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6E821" w14:textId="7A907EC3" w:rsidR="00D10F27" w:rsidRDefault="007C0DFE">
      <w:pPr>
        <w:pStyle w:val="a4"/>
        <w:tabs>
          <w:tab w:val="left" w:pos="7221"/>
        </w:tabs>
        <w:rPr>
          <w:position w:val="-2"/>
        </w:rPr>
      </w:pPr>
      <w:r>
        <w:rPr>
          <w:noProof/>
          <w:position w:val="-2"/>
        </w:rPr>
        <w:drawing>
          <wp:anchor distT="0" distB="0" distL="0" distR="0" simplePos="0" relativeHeight="15729152" behindDoc="0" locked="0" layoutInCell="1" allowOverlap="1" wp14:anchorId="28676A8D" wp14:editId="226F7D70">
            <wp:simplePos x="0" y="0"/>
            <wp:positionH relativeFrom="page">
              <wp:posOffset>842314</wp:posOffset>
            </wp:positionH>
            <wp:positionV relativeFrom="paragraph">
              <wp:posOffset>114058</wp:posOffset>
            </wp:positionV>
            <wp:extent cx="1233944" cy="404939"/>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1233944" cy="404939"/>
                    </a:xfrm>
                    <a:prstGeom prst="rect">
                      <a:avLst/>
                    </a:prstGeom>
                  </pic:spPr>
                </pic:pic>
              </a:graphicData>
            </a:graphic>
          </wp:anchor>
        </w:drawing>
      </w:r>
      <w:r>
        <w:rPr>
          <w:noProof/>
          <w:position w:val="-2"/>
        </w:rPr>
        <mc:AlternateContent>
          <mc:Choice Requires="wps">
            <w:drawing>
              <wp:anchor distT="0" distB="0" distL="0" distR="0" simplePos="0" relativeHeight="15730176" behindDoc="0" locked="0" layoutInCell="1" allowOverlap="1" wp14:anchorId="2A2BFFD7" wp14:editId="75029FE3">
                <wp:simplePos x="0" y="0"/>
                <wp:positionH relativeFrom="page">
                  <wp:posOffset>704449</wp:posOffset>
                </wp:positionH>
                <wp:positionV relativeFrom="paragraph">
                  <wp:posOffset>568458</wp:posOffset>
                </wp:positionV>
                <wp:extent cx="6148070" cy="31432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48070" cy="314325"/>
                        </a:xfrm>
                        <a:prstGeom prst="rect">
                          <a:avLst/>
                        </a:prstGeom>
                      </wps:spPr>
                      <wps:txbx>
                        <w:txbxContent>
                          <w:tbl>
                            <w:tblPr>
                              <w:tblStyle w:val="TableNormal"/>
                              <w:tblW w:w="0" w:type="auto"/>
                              <w:tblInd w:w="82"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1190"/>
                              <w:gridCol w:w="4145"/>
                              <w:gridCol w:w="708"/>
                              <w:gridCol w:w="1387"/>
                              <w:gridCol w:w="706"/>
                              <w:gridCol w:w="1387"/>
                            </w:tblGrid>
                            <w:tr w:rsidR="00D10F27" w14:paraId="136D929A" w14:textId="77777777">
                              <w:trPr>
                                <w:trHeight w:val="405"/>
                              </w:trPr>
                              <w:tc>
                                <w:tcPr>
                                  <w:tcW w:w="1190" w:type="dxa"/>
                                  <w:tcBorders>
                                    <w:right w:val="single" w:sz="2" w:space="0" w:color="000000"/>
                                  </w:tcBorders>
                                  <w:shd w:val="clear" w:color="auto" w:fill="BFCCEF"/>
                                </w:tcPr>
                                <w:p w14:paraId="6D8D9045" w14:textId="77777777" w:rsidR="00D10F27" w:rsidRDefault="007C0DFE">
                                  <w:pPr>
                                    <w:pStyle w:val="TableParagraph"/>
                                    <w:spacing w:before="46"/>
                                    <w:ind w:left="339"/>
                                    <w:rPr>
                                      <w:rFonts w:ascii="HY신명조"/>
                                      <w:sz w:val="24"/>
                                    </w:rPr>
                                  </w:pPr>
                                  <w:r>
                                    <w:rPr>
                                      <w:rFonts w:ascii="HY신명조"/>
                                      <w:spacing w:val="-4"/>
                                      <w:sz w:val="24"/>
                                    </w:rPr>
                                    <w:t>Date</w:t>
                                  </w:r>
                                </w:p>
                              </w:tc>
                              <w:tc>
                                <w:tcPr>
                                  <w:tcW w:w="4145" w:type="dxa"/>
                                  <w:tcBorders>
                                    <w:left w:val="single" w:sz="2" w:space="0" w:color="000000"/>
                                  </w:tcBorders>
                                </w:tcPr>
                                <w:p w14:paraId="6AE49655" w14:textId="18794021" w:rsidR="00D10F27" w:rsidRDefault="007C0DFE">
                                  <w:pPr>
                                    <w:pStyle w:val="TableParagraph"/>
                                    <w:spacing w:line="386" w:lineRule="exact"/>
                                    <w:ind w:left="1002"/>
                                    <w:rPr>
                                      <w:sz w:val="24"/>
                                    </w:rPr>
                                  </w:pPr>
                                  <w:r>
                                    <w:rPr>
                                      <w:rFonts w:ascii="HY신명조"/>
                                      <w:sz w:val="24"/>
                                    </w:rPr>
                                    <w:t>Feb.</w:t>
                                  </w:r>
                                  <w:r>
                                    <w:rPr>
                                      <w:rFonts w:ascii="HY신명조"/>
                                      <w:spacing w:val="27"/>
                                      <w:sz w:val="24"/>
                                    </w:rPr>
                                    <w:t xml:space="preserve"> </w:t>
                                  </w:r>
                                  <w:r w:rsidR="009D217C">
                                    <w:rPr>
                                      <w:sz w:val="24"/>
                                    </w:rPr>
                                    <w:t>6</w:t>
                                  </w:r>
                                  <w:r>
                                    <w:rPr>
                                      <w:sz w:val="24"/>
                                    </w:rPr>
                                    <w:t>,</w:t>
                                  </w:r>
                                  <w:r>
                                    <w:rPr>
                                      <w:spacing w:val="36"/>
                                      <w:sz w:val="24"/>
                                    </w:rPr>
                                    <w:t xml:space="preserve"> </w:t>
                                  </w:r>
                                  <w:r>
                                    <w:rPr>
                                      <w:sz w:val="24"/>
                                    </w:rPr>
                                    <w:t>2026</w:t>
                                  </w:r>
                                  <w:r>
                                    <w:rPr>
                                      <w:spacing w:val="37"/>
                                      <w:sz w:val="24"/>
                                    </w:rPr>
                                    <w:t xml:space="preserve"> </w:t>
                                  </w:r>
                                  <w:r>
                                    <w:rPr>
                                      <w:spacing w:val="-2"/>
                                      <w:sz w:val="24"/>
                                    </w:rPr>
                                    <w:t>(</w:t>
                                  </w:r>
                                  <w:r w:rsidR="009D217C">
                                    <w:rPr>
                                      <w:spacing w:val="-2"/>
                                      <w:sz w:val="24"/>
                                    </w:rPr>
                                    <w:t>Fri</w:t>
                                  </w:r>
                                  <w:r>
                                    <w:rPr>
                                      <w:spacing w:val="-2"/>
                                      <w:sz w:val="24"/>
                                    </w:rPr>
                                    <w:t>.)</w:t>
                                  </w:r>
                                </w:p>
                              </w:tc>
                              <w:tc>
                                <w:tcPr>
                                  <w:tcW w:w="708" w:type="dxa"/>
                                  <w:tcBorders>
                                    <w:top w:val="single" w:sz="2" w:space="0" w:color="000000"/>
                                    <w:bottom w:val="single" w:sz="2" w:space="0" w:color="000000"/>
                                    <w:right w:val="single" w:sz="2" w:space="0" w:color="000000"/>
                                  </w:tcBorders>
                                  <w:shd w:val="clear" w:color="auto" w:fill="BFCCEF"/>
                                </w:tcPr>
                                <w:p w14:paraId="5E68310A" w14:textId="77777777" w:rsidR="00D10F27" w:rsidRDefault="007C0DFE">
                                  <w:pPr>
                                    <w:pStyle w:val="TableParagraph"/>
                                    <w:spacing w:before="29"/>
                                    <w:ind w:left="104"/>
                                    <w:rPr>
                                      <w:sz w:val="20"/>
                                    </w:rPr>
                                  </w:pPr>
                                  <w:r>
                                    <w:rPr>
                                      <w:spacing w:val="-16"/>
                                      <w:sz w:val="20"/>
                                    </w:rPr>
                                    <w:t>Photos</w:t>
                                  </w:r>
                                </w:p>
                              </w:tc>
                              <w:tc>
                                <w:tcPr>
                                  <w:tcW w:w="1387" w:type="dxa"/>
                                  <w:tcBorders>
                                    <w:top w:val="single" w:sz="2" w:space="0" w:color="000000"/>
                                    <w:left w:val="single" w:sz="2" w:space="0" w:color="000000"/>
                                    <w:bottom w:val="single" w:sz="2" w:space="0" w:color="000000"/>
                                    <w:right w:val="single" w:sz="2" w:space="0" w:color="000000"/>
                                  </w:tcBorders>
                                </w:tcPr>
                                <w:p w14:paraId="5E2E37B4" w14:textId="77777777" w:rsidR="00D10F27" w:rsidRDefault="007C0DFE">
                                  <w:pPr>
                                    <w:pStyle w:val="TableParagraph"/>
                                    <w:spacing w:before="32"/>
                                    <w:ind w:left="47"/>
                                    <w:jc w:val="center"/>
                                    <w:rPr>
                                      <w:rFonts w:ascii="HY신명조" w:hAnsi="HY신명조"/>
                                      <w:sz w:val="26"/>
                                    </w:rPr>
                                  </w:pPr>
                                  <w:r>
                                    <w:rPr>
                                      <w:rFonts w:ascii="HY신명조" w:hAnsi="HY신명조"/>
                                      <w:spacing w:val="-10"/>
                                      <w:sz w:val="26"/>
                                    </w:rPr>
                                    <w:t>○</w:t>
                                  </w:r>
                                </w:p>
                              </w:tc>
                              <w:tc>
                                <w:tcPr>
                                  <w:tcW w:w="706" w:type="dxa"/>
                                  <w:tcBorders>
                                    <w:top w:val="single" w:sz="2" w:space="0" w:color="000000"/>
                                    <w:left w:val="single" w:sz="2" w:space="0" w:color="000000"/>
                                    <w:bottom w:val="single" w:sz="2" w:space="0" w:color="000000"/>
                                    <w:right w:val="single" w:sz="2" w:space="0" w:color="000000"/>
                                  </w:tcBorders>
                                  <w:shd w:val="clear" w:color="auto" w:fill="BFCCEF"/>
                                </w:tcPr>
                                <w:p w14:paraId="2E1BE3E3" w14:textId="77777777" w:rsidR="00D10F27" w:rsidRDefault="007C0DFE">
                                  <w:pPr>
                                    <w:pStyle w:val="TableParagraph"/>
                                    <w:spacing w:before="29"/>
                                    <w:ind w:left="124"/>
                                    <w:rPr>
                                      <w:sz w:val="20"/>
                                    </w:rPr>
                                  </w:pPr>
                                  <w:r>
                                    <w:rPr>
                                      <w:spacing w:val="-4"/>
                                      <w:sz w:val="20"/>
                                    </w:rPr>
                                    <w:t>Video</w:t>
                                  </w:r>
                                </w:p>
                              </w:tc>
                              <w:tc>
                                <w:tcPr>
                                  <w:tcW w:w="1387" w:type="dxa"/>
                                  <w:tcBorders>
                                    <w:top w:val="single" w:sz="2" w:space="0" w:color="000000"/>
                                    <w:left w:val="single" w:sz="2" w:space="0" w:color="000000"/>
                                    <w:bottom w:val="single" w:sz="2" w:space="0" w:color="000000"/>
                                    <w:right w:val="single" w:sz="2" w:space="0" w:color="000000"/>
                                  </w:tcBorders>
                                </w:tcPr>
                                <w:p w14:paraId="7F0239BA" w14:textId="77777777" w:rsidR="00D10F27" w:rsidRDefault="007C0DFE">
                                  <w:pPr>
                                    <w:pStyle w:val="TableParagraph"/>
                                    <w:spacing w:before="59"/>
                                    <w:ind w:left="47"/>
                                    <w:jc w:val="center"/>
                                    <w:rPr>
                                      <w:rFonts w:ascii="HY신명조" w:hAnsi="HY신명조"/>
                                    </w:rPr>
                                  </w:pPr>
                                  <w:r>
                                    <w:rPr>
                                      <w:rFonts w:ascii="HY신명조" w:hAnsi="HY신명조"/>
                                      <w:spacing w:val="-10"/>
                                    </w:rPr>
                                    <w:t>○</w:t>
                                  </w:r>
                                </w:p>
                              </w:tc>
                            </w:tr>
                          </w:tbl>
                          <w:p w14:paraId="6D9DE580" w14:textId="77777777" w:rsidR="00D10F27" w:rsidRDefault="00D10F27">
                            <w:pPr>
                              <w:pStyle w:val="a3"/>
                            </w:pPr>
                          </w:p>
                        </w:txbxContent>
                      </wps:txbx>
                      <wps:bodyPr wrap="square" lIns="0" tIns="0" rIns="0" bIns="0" rtlCol="0">
                        <a:noAutofit/>
                      </wps:bodyPr>
                    </wps:wsp>
                  </a:graphicData>
                </a:graphic>
              </wp:anchor>
            </w:drawing>
          </mc:Choice>
          <mc:Fallback>
            <w:pict>
              <v:shapetype w14:anchorId="2A2BFFD7" id="_x0000_t202" coordsize="21600,21600" o:spt="202" path="m,l,21600r21600,l21600,xe">
                <v:stroke joinstyle="miter"/>
                <v:path gradientshapeok="t" o:connecttype="rect"/>
              </v:shapetype>
              <v:shape id="Textbox 2" o:spid="_x0000_s1026" type="#_x0000_t202" style="position:absolute;left:0;text-align:left;margin-left:55.45pt;margin-top:44.75pt;width:484.1pt;height:24.75pt;z-index:157301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" filled="f" stroked="f">
                <v:textbox inset="0,0,0,0">
                  <w:txbxContent>
                    <w:tbl>
                      <w:tblPr>
                        <w:tblStyle w:val="TableNormal"/>
                        <w:tblW w:w="0" w:type="auto"/>
                        <w:tblInd w:w="82"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1190"/>
                        <w:gridCol w:w="4145"/>
                        <w:gridCol w:w="708"/>
                        <w:gridCol w:w="1387"/>
                        <w:gridCol w:w="706"/>
                        <w:gridCol w:w="1387"/>
                      </w:tblGrid>
                      <w:tr w:rsidR="00D10F27" w14:paraId="136D929A" w14:textId="77777777">
                        <w:trPr>
                          <w:trHeight w:val="405"/>
                        </w:trPr>
                        <w:tc>
                          <w:tcPr>
                            <w:tcW w:w="1190" w:type="dxa"/>
                            <w:tcBorders>
                              <w:right w:val="single" w:sz="2" w:space="0" w:color="000000"/>
                            </w:tcBorders>
                            <w:shd w:val="clear" w:color="auto" w:fill="BFCCEF"/>
                          </w:tcPr>
                          <w:p w14:paraId="6D8D9045" w14:textId="77777777" w:rsidR="00D10F27" w:rsidRDefault="007C0DFE">
                            <w:pPr>
                              <w:pStyle w:val="TableParagraph"/>
                              <w:spacing w:before="46"/>
                              <w:ind w:left="339"/>
                              <w:rPr>
                                <w:rFonts w:ascii="HY신명조"/>
                                <w:sz w:val="24"/>
                              </w:rPr>
                            </w:pPr>
                            <w:r>
                              <w:rPr>
                                <w:rFonts w:ascii="HY신명조"/>
                                <w:spacing w:val="-4"/>
                                <w:sz w:val="24"/>
                              </w:rPr>
                              <w:t>Date</w:t>
                            </w:r>
                          </w:p>
                        </w:tc>
                        <w:tc>
                          <w:tcPr>
                            <w:tcW w:w="4145" w:type="dxa"/>
                            <w:tcBorders>
                              <w:left w:val="single" w:sz="2" w:space="0" w:color="000000"/>
                            </w:tcBorders>
                          </w:tcPr>
                          <w:p w14:paraId="6AE49655" w14:textId="18794021" w:rsidR="00D10F27" w:rsidRDefault="007C0DFE">
                            <w:pPr>
                              <w:pStyle w:val="TableParagraph"/>
                              <w:spacing w:line="386" w:lineRule="exact"/>
                              <w:ind w:left="1002"/>
                              <w:rPr>
                                <w:sz w:val="24"/>
                              </w:rPr>
                            </w:pPr>
                            <w:r>
                              <w:rPr>
                                <w:rFonts w:ascii="HY신명조"/>
                                <w:sz w:val="24"/>
                              </w:rPr>
                              <w:t>Feb.</w:t>
                            </w:r>
                            <w:r>
                              <w:rPr>
                                <w:rFonts w:ascii="HY신명조"/>
                                <w:spacing w:val="27"/>
                                <w:sz w:val="24"/>
                              </w:rPr>
                              <w:t xml:space="preserve"> </w:t>
                            </w:r>
                            <w:r w:rsidR="009D217C">
                              <w:rPr>
                                <w:sz w:val="24"/>
                              </w:rPr>
                              <w:t>6</w:t>
                            </w:r>
                            <w:r>
                              <w:rPr>
                                <w:sz w:val="24"/>
                              </w:rPr>
                              <w:t>,</w:t>
                            </w:r>
                            <w:r>
                              <w:rPr>
                                <w:spacing w:val="36"/>
                                <w:sz w:val="24"/>
                              </w:rPr>
                              <w:t xml:space="preserve"> </w:t>
                            </w:r>
                            <w:r>
                              <w:rPr>
                                <w:sz w:val="24"/>
                              </w:rPr>
                              <w:t>2026</w:t>
                            </w:r>
                            <w:r>
                              <w:rPr>
                                <w:spacing w:val="37"/>
                                <w:sz w:val="24"/>
                              </w:rPr>
                              <w:t xml:space="preserve"> </w:t>
                            </w:r>
                            <w:r>
                              <w:rPr>
                                <w:spacing w:val="-2"/>
                                <w:sz w:val="24"/>
                              </w:rPr>
                              <w:t>(</w:t>
                            </w:r>
                            <w:r w:rsidR="009D217C">
                              <w:rPr>
                                <w:spacing w:val="-2"/>
                                <w:sz w:val="24"/>
                              </w:rPr>
                              <w:t>Fri</w:t>
                            </w:r>
                            <w:r>
                              <w:rPr>
                                <w:spacing w:val="-2"/>
                                <w:sz w:val="24"/>
                              </w:rPr>
                              <w:t>.)</w:t>
                            </w:r>
                          </w:p>
                        </w:tc>
                        <w:tc>
                          <w:tcPr>
                            <w:tcW w:w="708" w:type="dxa"/>
                            <w:tcBorders>
                              <w:top w:val="single" w:sz="2" w:space="0" w:color="000000"/>
                              <w:bottom w:val="single" w:sz="2" w:space="0" w:color="000000"/>
                              <w:right w:val="single" w:sz="2" w:space="0" w:color="000000"/>
                            </w:tcBorders>
                            <w:shd w:val="clear" w:color="auto" w:fill="BFCCEF"/>
                          </w:tcPr>
                          <w:p w14:paraId="5E68310A" w14:textId="77777777" w:rsidR="00D10F27" w:rsidRDefault="007C0DFE">
                            <w:pPr>
                              <w:pStyle w:val="TableParagraph"/>
                              <w:spacing w:before="29"/>
                              <w:ind w:left="104"/>
                              <w:rPr>
                                <w:sz w:val="20"/>
                              </w:rPr>
                            </w:pPr>
                            <w:r>
                              <w:rPr>
                                <w:spacing w:val="-16"/>
                                <w:sz w:val="20"/>
                              </w:rPr>
                              <w:t>Photos</w:t>
                            </w:r>
                          </w:p>
                        </w:tc>
                        <w:tc>
                          <w:tcPr>
                            <w:tcW w:w="1387" w:type="dxa"/>
                            <w:tcBorders>
                              <w:top w:val="single" w:sz="2" w:space="0" w:color="000000"/>
                              <w:left w:val="single" w:sz="2" w:space="0" w:color="000000"/>
                              <w:bottom w:val="single" w:sz="2" w:space="0" w:color="000000"/>
                              <w:right w:val="single" w:sz="2" w:space="0" w:color="000000"/>
                            </w:tcBorders>
                          </w:tcPr>
                          <w:p w14:paraId="5E2E37B4" w14:textId="77777777" w:rsidR="00D10F27" w:rsidRDefault="007C0DFE">
                            <w:pPr>
                              <w:pStyle w:val="TableParagraph"/>
                              <w:spacing w:before="32"/>
                              <w:ind w:left="47"/>
                              <w:jc w:val="center"/>
                              <w:rPr>
                                <w:rFonts w:ascii="HY신명조" w:hAnsi="HY신명조"/>
                                <w:sz w:val="26"/>
                              </w:rPr>
                            </w:pPr>
                            <w:r>
                              <w:rPr>
                                <w:rFonts w:ascii="HY신명조" w:hAnsi="HY신명조"/>
                                <w:spacing w:val="-10"/>
                                <w:sz w:val="26"/>
                              </w:rPr>
                              <w:t>○</w:t>
                            </w:r>
                          </w:p>
                        </w:tc>
                        <w:tc>
                          <w:tcPr>
                            <w:tcW w:w="706" w:type="dxa"/>
                            <w:tcBorders>
                              <w:top w:val="single" w:sz="2" w:space="0" w:color="000000"/>
                              <w:left w:val="single" w:sz="2" w:space="0" w:color="000000"/>
                              <w:bottom w:val="single" w:sz="2" w:space="0" w:color="000000"/>
                              <w:right w:val="single" w:sz="2" w:space="0" w:color="000000"/>
                            </w:tcBorders>
                            <w:shd w:val="clear" w:color="auto" w:fill="BFCCEF"/>
                          </w:tcPr>
                          <w:p w14:paraId="2E1BE3E3" w14:textId="77777777" w:rsidR="00D10F27" w:rsidRDefault="007C0DFE">
                            <w:pPr>
                              <w:pStyle w:val="TableParagraph"/>
                              <w:spacing w:before="29"/>
                              <w:ind w:left="124"/>
                              <w:rPr>
                                <w:sz w:val="20"/>
                              </w:rPr>
                            </w:pPr>
                            <w:r>
                              <w:rPr>
                                <w:spacing w:val="-4"/>
                                <w:sz w:val="20"/>
                              </w:rPr>
                              <w:t>Video</w:t>
                            </w:r>
                          </w:p>
                        </w:tc>
                        <w:tc>
                          <w:tcPr>
                            <w:tcW w:w="1387" w:type="dxa"/>
                            <w:tcBorders>
                              <w:top w:val="single" w:sz="2" w:space="0" w:color="000000"/>
                              <w:left w:val="single" w:sz="2" w:space="0" w:color="000000"/>
                              <w:bottom w:val="single" w:sz="2" w:space="0" w:color="000000"/>
                              <w:right w:val="single" w:sz="2" w:space="0" w:color="000000"/>
                            </w:tcBorders>
                          </w:tcPr>
                          <w:p w14:paraId="7F0239BA" w14:textId="77777777" w:rsidR="00D10F27" w:rsidRDefault="007C0DFE">
                            <w:pPr>
                              <w:pStyle w:val="TableParagraph"/>
                              <w:spacing w:before="59"/>
                              <w:ind w:left="47"/>
                              <w:jc w:val="center"/>
                              <w:rPr>
                                <w:rFonts w:ascii="HY신명조" w:hAnsi="HY신명조"/>
                              </w:rPr>
                            </w:pPr>
                            <w:r>
                              <w:rPr>
                                <w:rFonts w:ascii="HY신명조" w:hAnsi="HY신명조"/>
                                <w:spacing w:val="-10"/>
                              </w:rPr>
                              <w:t>○</w:t>
                            </w:r>
                          </w:p>
                        </w:tc>
                      </w:tr>
                    </w:tbl>
                    <w:p w14:paraId="6D9DE580" w14:textId="77777777" w:rsidR="00D10F27" w:rsidRDefault="00D10F27">
                      <w:pPr>
                        <w:pStyle w:val="a3"/>
                      </w:pPr>
                    </w:p>
                  </w:txbxContent>
                </v:textbox>
                <w10:wrap anchorx="page"/>
              </v:shape>
            </w:pict>
          </mc:Fallback>
        </mc:AlternateContent>
      </w:r>
      <w:r>
        <w:t>Press</w:t>
      </w:r>
      <w:r>
        <w:rPr>
          <w:spacing w:val="12"/>
          <w:w w:val="150"/>
        </w:rPr>
        <w:t xml:space="preserve"> </w:t>
      </w:r>
      <w:r>
        <w:rPr>
          <w:spacing w:val="-2"/>
        </w:rPr>
        <w:t>Re</w:t>
      </w:r>
      <w:r w:rsidR="000F6817">
        <w:rPr>
          <w:spacing w:val="-2"/>
        </w:rPr>
        <w:t>l</w:t>
      </w:r>
      <w:r>
        <w:rPr>
          <w:spacing w:val="-2"/>
        </w:rPr>
        <w:t>ease</w:t>
      </w:r>
      <w:r>
        <w:tab/>
      </w:r>
      <w:r>
        <w:rPr>
          <w:noProof/>
          <w:position w:val="-2"/>
        </w:rPr>
        <w:drawing>
          <wp:inline distT="0" distB="0" distL="0" distR="0" wp14:anchorId="00BCBDEE" wp14:editId="63CF0DAE">
            <wp:extent cx="1498815" cy="341007"/>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8" cstate="print"/>
                    <a:stretch>
                      <a:fillRect/>
                    </a:stretch>
                  </pic:blipFill>
                  <pic:spPr>
                    <a:xfrm>
                      <a:off x="0" y="0"/>
                      <a:ext cx="1498815" cy="341007"/>
                    </a:xfrm>
                    <a:prstGeom prst="rect">
                      <a:avLst/>
                    </a:prstGeom>
                  </pic:spPr>
                </pic:pic>
              </a:graphicData>
            </a:graphic>
          </wp:inline>
        </w:drawing>
      </w:r>
    </w:p>
    <w:p w14:paraId="79541480" w14:textId="77777777" w:rsidR="00D10F27" w:rsidRDefault="00D10F27">
      <w:pPr>
        <w:pStyle w:val="a3"/>
        <w:spacing w:before="157" w:after="1"/>
        <w:rPr>
          <w:rFonts w:ascii="함초롬바탕"/>
          <w:b/>
          <w:sz w:val="20"/>
        </w:rPr>
      </w:pPr>
    </w:p>
    <w:tbl>
      <w:tblPr>
        <w:tblStyle w:val="TableNormal"/>
        <w:tblW w:w="0" w:type="auto"/>
        <w:tblInd w:w="20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190"/>
        <w:gridCol w:w="3071"/>
        <w:gridCol w:w="1075"/>
        <w:gridCol w:w="4186"/>
      </w:tblGrid>
      <w:tr w:rsidR="00D10F27" w14:paraId="1085F129" w14:textId="77777777">
        <w:trPr>
          <w:trHeight w:val="361"/>
        </w:trPr>
        <w:tc>
          <w:tcPr>
            <w:tcW w:w="1190" w:type="dxa"/>
            <w:vMerge w:val="restart"/>
            <w:shd w:val="clear" w:color="auto" w:fill="BFCCEF"/>
          </w:tcPr>
          <w:p w14:paraId="29A35C86" w14:textId="77777777" w:rsidR="00D10F27" w:rsidRDefault="00D10F27">
            <w:pPr>
              <w:pStyle w:val="TableParagraph"/>
              <w:spacing w:before="30"/>
              <w:ind w:left="0"/>
              <w:rPr>
                <w:b/>
                <w:sz w:val="24"/>
              </w:rPr>
            </w:pPr>
          </w:p>
          <w:p w14:paraId="7B215B6A" w14:textId="77777777" w:rsidR="00D10F27" w:rsidRDefault="007C0DFE">
            <w:pPr>
              <w:pStyle w:val="TableParagraph"/>
              <w:ind w:left="175"/>
              <w:rPr>
                <w:rFonts w:ascii="HY신명조"/>
                <w:sz w:val="24"/>
              </w:rPr>
            </w:pPr>
            <w:r>
              <w:rPr>
                <w:rFonts w:ascii="HY신명조"/>
                <w:spacing w:val="-2"/>
                <w:sz w:val="24"/>
              </w:rPr>
              <w:t>Contact</w:t>
            </w:r>
          </w:p>
        </w:tc>
        <w:tc>
          <w:tcPr>
            <w:tcW w:w="3071" w:type="dxa"/>
            <w:vMerge w:val="restart"/>
          </w:tcPr>
          <w:p w14:paraId="49BCF070" w14:textId="77777777" w:rsidR="00D10F27" w:rsidRDefault="007C0DFE">
            <w:pPr>
              <w:pStyle w:val="TableParagraph"/>
              <w:spacing w:before="297" w:line="310" w:lineRule="exact"/>
              <w:jc w:val="center"/>
              <w:rPr>
                <w:rFonts w:ascii="HY신명조"/>
                <w:sz w:val="24"/>
              </w:rPr>
            </w:pPr>
            <w:r>
              <w:rPr>
                <w:rFonts w:ascii="HY신명조"/>
                <w:sz w:val="24"/>
              </w:rPr>
              <w:t>2036</w:t>
            </w:r>
            <w:r>
              <w:rPr>
                <w:rFonts w:ascii="HY신명조"/>
                <w:spacing w:val="-3"/>
                <w:sz w:val="24"/>
              </w:rPr>
              <w:t xml:space="preserve"> </w:t>
            </w:r>
            <w:r>
              <w:rPr>
                <w:rFonts w:ascii="HY신명조"/>
                <w:sz w:val="24"/>
              </w:rPr>
              <w:t>Olympic</w:t>
            </w:r>
            <w:r>
              <w:rPr>
                <w:rFonts w:ascii="HY신명조"/>
                <w:spacing w:val="-2"/>
                <w:sz w:val="24"/>
              </w:rPr>
              <w:t xml:space="preserve"> </w:t>
            </w:r>
            <w:r>
              <w:rPr>
                <w:rFonts w:ascii="HY신명조"/>
                <w:sz w:val="24"/>
              </w:rPr>
              <w:t>Bid</w:t>
            </w:r>
            <w:r>
              <w:rPr>
                <w:rFonts w:ascii="HY신명조"/>
                <w:spacing w:val="-2"/>
                <w:sz w:val="24"/>
              </w:rPr>
              <w:t xml:space="preserve"> Dept.</w:t>
            </w:r>
          </w:p>
          <w:p w14:paraId="7060C723" w14:textId="77777777" w:rsidR="00D10F27" w:rsidRDefault="007C0DFE">
            <w:pPr>
              <w:pStyle w:val="TableParagraph"/>
              <w:spacing w:line="302" w:lineRule="exact"/>
              <w:ind w:right="1"/>
              <w:jc w:val="center"/>
              <w:rPr>
                <w:rFonts w:ascii="HY신명조" w:hAnsi="HY신명조"/>
                <w:sz w:val="18"/>
              </w:rPr>
            </w:pPr>
            <w:r>
              <w:rPr>
                <w:rFonts w:ascii="HY신명조" w:hAnsi="HY신명조"/>
                <w:w w:val="90"/>
                <w:sz w:val="18"/>
              </w:rPr>
              <w:t>(Int’l</w:t>
            </w:r>
            <w:r>
              <w:rPr>
                <w:rFonts w:ascii="HY신명조" w:hAnsi="HY신명조"/>
                <w:spacing w:val="47"/>
                <w:sz w:val="18"/>
              </w:rPr>
              <w:t xml:space="preserve"> </w:t>
            </w:r>
            <w:r>
              <w:rPr>
                <w:w w:val="90"/>
                <w:sz w:val="18"/>
              </w:rPr>
              <w:t>Affairs</w:t>
            </w:r>
            <w:r>
              <w:rPr>
                <w:spacing w:val="67"/>
                <w:sz w:val="18"/>
              </w:rPr>
              <w:t xml:space="preserve"> </w:t>
            </w:r>
            <w:r>
              <w:rPr>
                <w:spacing w:val="-4"/>
                <w:w w:val="90"/>
                <w:sz w:val="18"/>
              </w:rPr>
              <w:t>Div.</w:t>
            </w:r>
            <w:r>
              <w:rPr>
                <w:rFonts w:ascii="HY신명조" w:hAnsi="HY신명조"/>
                <w:spacing w:val="-4"/>
                <w:w w:val="90"/>
                <w:sz w:val="18"/>
              </w:rPr>
              <w:t>)</w:t>
            </w:r>
          </w:p>
        </w:tc>
        <w:tc>
          <w:tcPr>
            <w:tcW w:w="1075" w:type="dxa"/>
            <w:shd w:val="clear" w:color="auto" w:fill="BFCCEF"/>
          </w:tcPr>
          <w:p w14:paraId="4BC46A5F" w14:textId="77777777" w:rsidR="00D10F27" w:rsidRDefault="007C0DFE">
            <w:pPr>
              <w:pStyle w:val="TableParagraph"/>
              <w:spacing w:before="9" w:line="332" w:lineRule="exact"/>
              <w:jc w:val="center"/>
              <w:rPr>
                <w:sz w:val="20"/>
              </w:rPr>
            </w:pPr>
            <w:r>
              <w:rPr>
                <w:spacing w:val="-2"/>
                <w:sz w:val="20"/>
              </w:rPr>
              <w:t>Director</w:t>
            </w:r>
          </w:p>
        </w:tc>
        <w:tc>
          <w:tcPr>
            <w:tcW w:w="4186" w:type="dxa"/>
          </w:tcPr>
          <w:p w14:paraId="4931A4A4" w14:textId="77777777" w:rsidR="00D10F27" w:rsidRDefault="007C0DFE">
            <w:pPr>
              <w:pStyle w:val="TableParagraph"/>
              <w:spacing w:before="4" w:line="338" w:lineRule="exact"/>
              <w:ind w:left="234"/>
            </w:pPr>
            <w:r>
              <w:t>Choi</w:t>
            </w:r>
            <w:r>
              <w:rPr>
                <w:spacing w:val="25"/>
              </w:rPr>
              <w:t xml:space="preserve"> </w:t>
            </w:r>
            <w:r>
              <w:t>Jeong-suk</w:t>
            </w:r>
            <w:r>
              <w:rPr>
                <w:spacing w:val="29"/>
              </w:rPr>
              <w:t xml:space="preserve"> </w:t>
            </w:r>
            <w:r>
              <w:t>(+82-63-280-</w:t>
            </w:r>
            <w:r>
              <w:rPr>
                <w:spacing w:val="-2"/>
              </w:rPr>
              <w:t>4120)</w:t>
            </w:r>
          </w:p>
        </w:tc>
      </w:tr>
      <w:tr w:rsidR="00D10F27" w14:paraId="56103A2D" w14:textId="77777777">
        <w:trPr>
          <w:trHeight w:val="450"/>
        </w:trPr>
        <w:tc>
          <w:tcPr>
            <w:tcW w:w="1190" w:type="dxa"/>
            <w:vMerge/>
            <w:tcBorders>
              <w:top w:val="nil"/>
            </w:tcBorders>
            <w:shd w:val="clear" w:color="auto" w:fill="BFCCEF"/>
          </w:tcPr>
          <w:p w14:paraId="7D81739A" w14:textId="77777777" w:rsidR="00D10F27" w:rsidRDefault="00D10F27">
            <w:pPr>
              <w:rPr>
                <w:sz w:val="2"/>
                <w:szCs w:val="2"/>
              </w:rPr>
            </w:pPr>
          </w:p>
        </w:tc>
        <w:tc>
          <w:tcPr>
            <w:tcW w:w="3071" w:type="dxa"/>
            <w:vMerge/>
            <w:tcBorders>
              <w:top w:val="nil"/>
            </w:tcBorders>
          </w:tcPr>
          <w:p w14:paraId="6A3CE69C" w14:textId="77777777" w:rsidR="00D10F27" w:rsidRDefault="00D10F27">
            <w:pPr>
              <w:rPr>
                <w:sz w:val="2"/>
                <w:szCs w:val="2"/>
              </w:rPr>
            </w:pPr>
          </w:p>
        </w:tc>
        <w:tc>
          <w:tcPr>
            <w:tcW w:w="1075" w:type="dxa"/>
            <w:shd w:val="clear" w:color="auto" w:fill="BFCCEF"/>
          </w:tcPr>
          <w:p w14:paraId="3D67DEB1" w14:textId="77777777" w:rsidR="00D10F27" w:rsidRDefault="007C0DFE">
            <w:pPr>
              <w:pStyle w:val="TableParagraph"/>
              <w:spacing w:line="222" w:lineRule="exact"/>
              <w:ind w:left="273"/>
              <w:rPr>
                <w:sz w:val="20"/>
              </w:rPr>
            </w:pPr>
            <w:r>
              <w:rPr>
                <w:spacing w:val="-4"/>
                <w:sz w:val="20"/>
              </w:rPr>
              <w:t>Team</w:t>
            </w:r>
          </w:p>
          <w:p w14:paraId="54D6F4FB" w14:textId="77777777" w:rsidR="00D10F27" w:rsidRDefault="007C0DFE">
            <w:pPr>
              <w:pStyle w:val="TableParagraph"/>
              <w:spacing w:line="209" w:lineRule="exact"/>
              <w:ind w:left="208"/>
              <w:rPr>
                <w:sz w:val="20"/>
              </w:rPr>
            </w:pPr>
            <w:r>
              <w:rPr>
                <w:spacing w:val="-2"/>
                <w:sz w:val="20"/>
              </w:rPr>
              <w:t>Leader</w:t>
            </w:r>
          </w:p>
        </w:tc>
        <w:tc>
          <w:tcPr>
            <w:tcW w:w="4186" w:type="dxa"/>
          </w:tcPr>
          <w:p w14:paraId="5581225D" w14:textId="77777777" w:rsidR="00D10F27" w:rsidRDefault="007C0DFE">
            <w:pPr>
              <w:pStyle w:val="TableParagraph"/>
              <w:spacing w:before="50"/>
              <w:ind w:left="234"/>
            </w:pPr>
            <w:r>
              <w:t>Kang</w:t>
            </w:r>
            <w:r>
              <w:rPr>
                <w:spacing w:val="27"/>
              </w:rPr>
              <w:t xml:space="preserve"> </w:t>
            </w:r>
            <w:r>
              <w:t>Han-na</w:t>
            </w:r>
            <w:r>
              <w:rPr>
                <w:spacing w:val="30"/>
              </w:rPr>
              <w:t xml:space="preserve"> </w:t>
            </w:r>
            <w:r>
              <w:t>(+82-63-280-</w:t>
            </w:r>
            <w:r>
              <w:rPr>
                <w:spacing w:val="-2"/>
              </w:rPr>
              <w:t>4133)</w:t>
            </w:r>
          </w:p>
        </w:tc>
      </w:tr>
      <w:tr w:rsidR="00D10F27" w14:paraId="5B731AF8" w14:textId="77777777">
        <w:trPr>
          <w:trHeight w:val="361"/>
        </w:trPr>
        <w:tc>
          <w:tcPr>
            <w:tcW w:w="1190" w:type="dxa"/>
            <w:vMerge/>
            <w:tcBorders>
              <w:top w:val="nil"/>
            </w:tcBorders>
            <w:shd w:val="clear" w:color="auto" w:fill="BFCCEF"/>
          </w:tcPr>
          <w:p w14:paraId="4794BBDF" w14:textId="77777777" w:rsidR="00D10F27" w:rsidRDefault="00D10F27">
            <w:pPr>
              <w:rPr>
                <w:sz w:val="2"/>
                <w:szCs w:val="2"/>
              </w:rPr>
            </w:pPr>
          </w:p>
        </w:tc>
        <w:tc>
          <w:tcPr>
            <w:tcW w:w="3071" w:type="dxa"/>
            <w:vMerge/>
            <w:tcBorders>
              <w:top w:val="nil"/>
            </w:tcBorders>
          </w:tcPr>
          <w:p w14:paraId="2FF82697" w14:textId="77777777" w:rsidR="00D10F27" w:rsidRDefault="00D10F27">
            <w:pPr>
              <w:rPr>
                <w:sz w:val="2"/>
                <w:szCs w:val="2"/>
              </w:rPr>
            </w:pPr>
          </w:p>
        </w:tc>
        <w:tc>
          <w:tcPr>
            <w:tcW w:w="1075" w:type="dxa"/>
            <w:shd w:val="clear" w:color="auto" w:fill="BFCCEF"/>
          </w:tcPr>
          <w:p w14:paraId="5DED3AC2" w14:textId="77777777" w:rsidR="00D10F27" w:rsidRDefault="007C0DFE">
            <w:pPr>
              <w:pStyle w:val="TableParagraph"/>
              <w:spacing w:before="10" w:line="332" w:lineRule="exact"/>
              <w:jc w:val="center"/>
              <w:rPr>
                <w:sz w:val="20"/>
              </w:rPr>
            </w:pPr>
            <w:r>
              <w:rPr>
                <w:spacing w:val="-2"/>
                <w:sz w:val="20"/>
              </w:rPr>
              <w:t>Liaison</w:t>
            </w:r>
          </w:p>
        </w:tc>
        <w:tc>
          <w:tcPr>
            <w:tcW w:w="4186" w:type="dxa"/>
          </w:tcPr>
          <w:p w14:paraId="70F3FE63" w14:textId="77777777" w:rsidR="00D10F27" w:rsidRDefault="007C0DFE">
            <w:pPr>
              <w:pStyle w:val="TableParagraph"/>
              <w:spacing w:before="5" w:line="337" w:lineRule="exact"/>
              <w:ind w:left="234"/>
            </w:pPr>
            <w:r>
              <w:t>Lee</w:t>
            </w:r>
            <w:r>
              <w:rPr>
                <w:spacing w:val="72"/>
              </w:rPr>
              <w:t xml:space="preserve"> </w:t>
            </w:r>
            <w:r>
              <w:t>Su-hee</w:t>
            </w:r>
            <w:r>
              <w:rPr>
                <w:spacing w:val="75"/>
              </w:rPr>
              <w:t xml:space="preserve"> </w:t>
            </w:r>
            <w:r>
              <w:t>(+82-63-280-</w:t>
            </w:r>
            <w:r>
              <w:rPr>
                <w:spacing w:val="-2"/>
              </w:rPr>
              <w:t>4140)</w:t>
            </w:r>
          </w:p>
        </w:tc>
      </w:tr>
    </w:tbl>
    <w:p w14:paraId="69DE716F" w14:textId="77777777" w:rsidR="00D10F27" w:rsidRDefault="007C0DFE">
      <w:pPr>
        <w:spacing w:before="120"/>
        <w:ind w:left="308" w:right="17" w:firstLine="50"/>
        <w:rPr>
          <w:rFonts w:ascii="HY견고딕" w:hAnsi="HY견고딕"/>
          <w:b/>
          <w:sz w:val="40"/>
        </w:rPr>
      </w:pPr>
      <w:r>
        <w:rPr>
          <w:rFonts w:ascii="HY견고딕" w:hAnsi="HY견고딕"/>
          <w:b/>
          <w:sz w:val="40"/>
        </w:rPr>
        <w:t>Promoting Jeonbuk’s Charm to the World at</w:t>
      </w:r>
      <w:r>
        <w:rPr>
          <w:rFonts w:ascii="HY견고딕" w:hAnsi="HY견고딕"/>
          <w:b/>
          <w:spacing w:val="8"/>
          <w:sz w:val="40"/>
        </w:rPr>
        <w:t xml:space="preserve"> </w:t>
      </w:r>
      <w:r>
        <w:rPr>
          <w:rFonts w:ascii="HY견고딕" w:hAnsi="HY견고딕"/>
          <w:b/>
          <w:sz w:val="40"/>
        </w:rPr>
        <w:t>the</w:t>
      </w:r>
      <w:r>
        <w:rPr>
          <w:rFonts w:ascii="HY견고딕" w:hAnsi="HY견고딕"/>
          <w:b/>
          <w:spacing w:val="5"/>
          <w:sz w:val="40"/>
        </w:rPr>
        <w:t xml:space="preserve"> </w:t>
      </w:r>
      <w:r>
        <w:rPr>
          <w:rFonts w:ascii="HY견고딕" w:hAnsi="HY견고딕"/>
          <w:b/>
          <w:sz w:val="40"/>
        </w:rPr>
        <w:t>Milano</w:t>
      </w:r>
      <w:r>
        <w:rPr>
          <w:rFonts w:ascii="HY견고딕" w:hAnsi="HY견고딕"/>
          <w:b/>
          <w:spacing w:val="6"/>
          <w:sz w:val="40"/>
        </w:rPr>
        <w:t xml:space="preserve"> </w:t>
      </w:r>
      <w:r>
        <w:rPr>
          <w:rFonts w:ascii="HY견고딕" w:hAnsi="HY견고딕"/>
          <w:b/>
          <w:sz w:val="40"/>
        </w:rPr>
        <w:t>Cortina</w:t>
      </w:r>
      <w:r>
        <w:rPr>
          <w:rFonts w:ascii="HY견고딕" w:hAnsi="HY견고딕"/>
          <w:b/>
          <w:spacing w:val="7"/>
          <w:sz w:val="40"/>
        </w:rPr>
        <w:t xml:space="preserve"> </w:t>
      </w:r>
      <w:r>
        <w:rPr>
          <w:rFonts w:ascii="HY견고딕" w:hAnsi="HY견고딕"/>
          <w:b/>
          <w:sz w:val="40"/>
        </w:rPr>
        <w:t>Winter</w:t>
      </w:r>
      <w:r>
        <w:rPr>
          <w:rFonts w:ascii="HY견고딕" w:hAnsi="HY견고딕"/>
          <w:b/>
          <w:spacing w:val="9"/>
          <w:sz w:val="40"/>
        </w:rPr>
        <w:t xml:space="preserve"> </w:t>
      </w:r>
      <w:r>
        <w:rPr>
          <w:rFonts w:ascii="HY견고딕" w:hAnsi="HY견고딕"/>
          <w:b/>
          <w:sz w:val="40"/>
        </w:rPr>
        <w:t>Olympics</w:t>
      </w:r>
      <w:r>
        <w:rPr>
          <w:rFonts w:ascii="HY견고딕" w:hAnsi="HY견고딕"/>
          <w:b/>
          <w:spacing w:val="5"/>
          <w:sz w:val="40"/>
        </w:rPr>
        <w:t xml:space="preserve"> </w:t>
      </w:r>
      <w:r>
        <w:rPr>
          <w:rFonts w:ascii="HY견고딕" w:hAnsi="HY견고딕"/>
          <w:b/>
          <w:spacing w:val="-57"/>
          <w:sz w:val="40"/>
        </w:rPr>
        <w:t>2026</w:t>
      </w:r>
    </w:p>
    <w:p w14:paraId="15B2AB42" w14:textId="77777777" w:rsidR="00D10F27" w:rsidRDefault="007C0DFE">
      <w:pPr>
        <w:pStyle w:val="a3"/>
        <w:spacing w:before="9"/>
        <w:rPr>
          <w:rFonts w:ascii="HY견고딕"/>
          <w:b/>
          <w:sz w:val="7"/>
        </w:rPr>
      </w:pPr>
      <w:r>
        <w:rPr>
          <w:rFonts w:ascii="HY견고딕"/>
          <w:b/>
          <w:noProof/>
          <w:sz w:val="7"/>
        </w:rPr>
        <mc:AlternateContent>
          <mc:Choice Requires="wps">
            <w:drawing>
              <wp:anchor distT="0" distB="0" distL="0" distR="0" simplePos="0" relativeHeight="487587840" behindDoc="1" locked="0" layoutInCell="1" allowOverlap="1" wp14:anchorId="194CAB39" wp14:editId="2D5174F0">
                <wp:simplePos x="0" y="0"/>
                <wp:positionH relativeFrom="page">
                  <wp:posOffset>755497</wp:posOffset>
                </wp:positionH>
                <wp:positionV relativeFrom="paragraph">
                  <wp:posOffset>79057</wp:posOffset>
                </wp:positionV>
                <wp:extent cx="6045835" cy="8382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5835" cy="83820"/>
                        </a:xfrm>
                        <a:custGeom>
                          <a:avLst/>
                          <a:gdLst/>
                          <a:ahLst/>
                          <a:cxnLst/>
                          <a:rect l="l" t="t" r="r" b="b"/>
                          <a:pathLst>
                            <a:path w="6045835" h="83820">
                              <a:moveTo>
                                <a:pt x="6045504" y="0"/>
                              </a:moveTo>
                              <a:lnTo>
                                <a:pt x="0" y="0"/>
                              </a:lnTo>
                              <a:lnTo>
                                <a:pt x="0" y="83718"/>
                              </a:lnTo>
                              <a:lnTo>
                                <a:pt x="6045504" y="83718"/>
                              </a:lnTo>
                              <a:lnTo>
                                <a:pt x="6045504" y="0"/>
                              </a:lnTo>
                              <a:close/>
                            </a:path>
                          </a:pathLst>
                        </a:custGeom>
                        <a:solidFill>
                          <a:srgbClr val="0A4595"/>
                        </a:solidFill>
                      </wps:spPr>
                      <wps:bodyPr wrap="square" lIns="0" tIns="0" rIns="0" bIns="0" rtlCol="0">
                        <a:prstTxWarp prst="textNoShape">
                          <a:avLst/>
                        </a:prstTxWarp>
                        <a:noAutofit/>
                      </wps:bodyPr>
                    </wps:wsp>
                  </a:graphicData>
                </a:graphic>
              </wp:anchor>
            </w:drawing>
          </mc:Choice>
          <mc:Fallback>
            <w:pict>
              <v:shape w14:anchorId="74627024" id="Graphic 4" o:spid="_x0000_s1026" style="position:absolute;left:0;text-align:left;margin-left:59.5pt;margin-top:6.2pt;width:476.05pt;height:6.6pt;z-index:-15728640;visibility:visible;mso-wrap-style:square;mso-wrap-distance-left:0;mso-wrap-distance-top:0;mso-wrap-distance-right:0;mso-wrap-distance-bottom:0;mso-position-horizontal:absolute;mso-position-horizontal-relative:page;mso-position-vertical:absolute;mso-position-vertical-relative:text;v-text-anchor:top" coordsize="6045835,83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" path="m6045504,l,,,83718r6045504,l6045504,xe" fillcolor="#0a4595" stroked="f">
                <v:path arrowok="t"/>
                <w10:wrap type="topAndBottom" anchorx="page"/>
              </v:shape>
            </w:pict>
          </mc:Fallback>
        </mc:AlternateContent>
      </w:r>
    </w:p>
    <w:p w14:paraId="0260C717" w14:textId="77777777" w:rsidR="00D10F27" w:rsidRDefault="007C0DFE">
      <w:pPr>
        <w:pStyle w:val="a5"/>
        <w:numPr>
          <w:ilvl w:val="0"/>
          <w:numId w:val="1"/>
        </w:numPr>
        <w:tabs>
          <w:tab w:val="left" w:pos="836"/>
          <w:tab w:val="left" w:pos="853"/>
          <w:tab w:val="left" w:pos="2247"/>
          <w:tab w:val="left" w:pos="2984"/>
          <w:tab w:val="left" w:pos="4758"/>
          <w:tab w:val="left" w:pos="5641"/>
          <w:tab w:val="left" w:pos="6587"/>
          <w:tab w:val="left" w:pos="8377"/>
        </w:tabs>
        <w:spacing w:before="40" w:line="312" w:lineRule="auto"/>
        <w:ind w:hanging="538"/>
        <w:rPr>
          <w:b/>
          <w:sz w:val="28"/>
        </w:rPr>
      </w:pPr>
      <w:r>
        <w:rPr>
          <w:b/>
          <w:spacing w:val="-2"/>
          <w:sz w:val="28"/>
        </w:rPr>
        <w:t>Governor</w:t>
      </w:r>
      <w:r>
        <w:rPr>
          <w:b/>
          <w:sz w:val="28"/>
        </w:rPr>
        <w:tab/>
      </w:r>
      <w:r>
        <w:rPr>
          <w:b/>
          <w:spacing w:val="-4"/>
          <w:sz w:val="28"/>
        </w:rPr>
        <w:t>Kim</w:t>
      </w:r>
      <w:r>
        <w:rPr>
          <w:b/>
          <w:sz w:val="28"/>
        </w:rPr>
        <w:tab/>
      </w:r>
      <w:r>
        <w:rPr>
          <w:b/>
          <w:spacing w:val="-2"/>
          <w:sz w:val="28"/>
        </w:rPr>
        <w:t>Kwan-young</w:t>
      </w:r>
      <w:r>
        <w:rPr>
          <w:b/>
          <w:sz w:val="28"/>
        </w:rPr>
        <w:tab/>
      </w:r>
      <w:r>
        <w:rPr>
          <w:b/>
          <w:spacing w:val="-4"/>
          <w:sz w:val="28"/>
        </w:rPr>
        <w:t>gains</w:t>
      </w:r>
      <w:r>
        <w:rPr>
          <w:b/>
          <w:sz w:val="28"/>
        </w:rPr>
        <w:tab/>
      </w:r>
      <w:r>
        <w:rPr>
          <w:b/>
          <w:spacing w:val="-2"/>
          <w:sz w:val="28"/>
        </w:rPr>
        <w:t>event</w:t>
      </w:r>
      <w:r>
        <w:rPr>
          <w:b/>
          <w:sz w:val="28"/>
        </w:rPr>
        <w:tab/>
      </w:r>
      <w:r>
        <w:rPr>
          <w:b/>
          <w:spacing w:val="-2"/>
          <w:sz w:val="28"/>
        </w:rPr>
        <w:t>management</w:t>
      </w:r>
      <w:r>
        <w:rPr>
          <w:b/>
          <w:sz w:val="28"/>
        </w:rPr>
        <w:tab/>
      </w:r>
      <w:r>
        <w:rPr>
          <w:b/>
          <w:spacing w:val="-2"/>
          <w:sz w:val="28"/>
        </w:rPr>
        <w:t xml:space="preserve">know-how </w:t>
      </w:r>
      <w:r>
        <w:rPr>
          <w:b/>
          <w:sz w:val="28"/>
        </w:rPr>
        <w:t>through</w:t>
      </w:r>
      <w:r>
        <w:rPr>
          <w:b/>
          <w:spacing w:val="40"/>
          <w:sz w:val="28"/>
        </w:rPr>
        <w:t xml:space="preserve"> </w:t>
      </w:r>
      <w:r>
        <w:rPr>
          <w:b/>
          <w:sz w:val="28"/>
        </w:rPr>
        <w:t>the</w:t>
      </w:r>
      <w:r>
        <w:rPr>
          <w:b/>
          <w:spacing w:val="40"/>
          <w:sz w:val="28"/>
        </w:rPr>
        <w:t xml:space="preserve"> </w:t>
      </w:r>
      <w:r>
        <w:rPr>
          <w:b/>
          <w:sz w:val="28"/>
        </w:rPr>
        <w:t>IOC</w:t>
      </w:r>
      <w:r>
        <w:rPr>
          <w:b/>
          <w:spacing w:val="40"/>
          <w:sz w:val="28"/>
        </w:rPr>
        <w:t xml:space="preserve"> </w:t>
      </w:r>
      <w:r>
        <w:rPr>
          <w:b/>
          <w:sz w:val="28"/>
        </w:rPr>
        <w:t>High-level</w:t>
      </w:r>
      <w:r>
        <w:rPr>
          <w:b/>
          <w:spacing w:val="40"/>
          <w:sz w:val="28"/>
        </w:rPr>
        <w:t xml:space="preserve"> </w:t>
      </w:r>
      <w:r>
        <w:rPr>
          <w:b/>
          <w:sz w:val="28"/>
        </w:rPr>
        <w:t>Observer</w:t>
      </w:r>
      <w:r>
        <w:rPr>
          <w:b/>
          <w:spacing w:val="40"/>
          <w:sz w:val="28"/>
        </w:rPr>
        <w:t xml:space="preserve"> </w:t>
      </w:r>
      <w:r>
        <w:rPr>
          <w:b/>
          <w:sz w:val="28"/>
        </w:rPr>
        <w:t>Program</w:t>
      </w:r>
    </w:p>
    <w:p w14:paraId="55C2751A" w14:textId="77777777" w:rsidR="00D10F27" w:rsidRDefault="007C0DFE">
      <w:pPr>
        <w:pStyle w:val="a5"/>
        <w:numPr>
          <w:ilvl w:val="0"/>
          <w:numId w:val="1"/>
        </w:numPr>
        <w:tabs>
          <w:tab w:val="left" w:pos="723"/>
          <w:tab w:val="left" w:pos="757"/>
        </w:tabs>
        <w:spacing w:line="312" w:lineRule="auto"/>
        <w:ind w:left="757" w:right="293" w:hanging="459"/>
        <w:rPr>
          <w:b/>
          <w:sz w:val="28"/>
        </w:rPr>
      </w:pPr>
      <w:r>
        <w:rPr>
          <w:b/>
          <w:spacing w:val="-14"/>
          <w:sz w:val="28"/>
        </w:rPr>
        <w:t>‘Promoting</w:t>
      </w:r>
      <w:r>
        <w:rPr>
          <w:b/>
          <w:spacing w:val="4"/>
          <w:sz w:val="28"/>
        </w:rPr>
        <w:t xml:space="preserve"> </w:t>
      </w:r>
      <w:r>
        <w:rPr>
          <w:b/>
          <w:spacing w:val="-14"/>
          <w:sz w:val="28"/>
        </w:rPr>
        <w:t>Jeonbuk’</w:t>
      </w:r>
      <w:r>
        <w:rPr>
          <w:b/>
          <w:sz w:val="28"/>
        </w:rPr>
        <w:t xml:space="preserve"> </w:t>
      </w:r>
      <w:r>
        <w:rPr>
          <w:b/>
          <w:spacing w:val="-14"/>
          <w:sz w:val="28"/>
        </w:rPr>
        <w:t>s</w:t>
      </w:r>
      <w:r>
        <w:rPr>
          <w:b/>
          <w:spacing w:val="8"/>
          <w:sz w:val="28"/>
        </w:rPr>
        <w:t xml:space="preserve"> </w:t>
      </w:r>
      <w:r>
        <w:rPr>
          <w:b/>
          <w:spacing w:val="-14"/>
          <w:sz w:val="28"/>
        </w:rPr>
        <w:t>culture</w:t>
      </w:r>
      <w:r>
        <w:rPr>
          <w:b/>
          <w:spacing w:val="4"/>
          <w:sz w:val="28"/>
        </w:rPr>
        <w:t xml:space="preserve"> </w:t>
      </w:r>
      <w:r>
        <w:rPr>
          <w:b/>
          <w:spacing w:val="-14"/>
          <w:sz w:val="28"/>
        </w:rPr>
        <w:t>and</w:t>
      </w:r>
      <w:r>
        <w:rPr>
          <w:b/>
          <w:spacing w:val="4"/>
          <w:sz w:val="28"/>
        </w:rPr>
        <w:t xml:space="preserve"> </w:t>
      </w:r>
      <w:r>
        <w:rPr>
          <w:b/>
          <w:spacing w:val="-14"/>
          <w:sz w:val="28"/>
        </w:rPr>
        <w:t>arts</w:t>
      </w:r>
      <w:r>
        <w:rPr>
          <w:b/>
          <w:spacing w:val="9"/>
          <w:sz w:val="28"/>
        </w:rPr>
        <w:t xml:space="preserve"> </w:t>
      </w:r>
      <w:r>
        <w:rPr>
          <w:b/>
          <w:spacing w:val="-14"/>
          <w:sz w:val="28"/>
        </w:rPr>
        <w:t>at</w:t>
      </w:r>
      <w:r>
        <w:rPr>
          <w:b/>
          <w:spacing w:val="10"/>
          <w:sz w:val="28"/>
        </w:rPr>
        <w:t xml:space="preserve"> </w:t>
      </w:r>
      <w:r>
        <w:rPr>
          <w:b/>
          <w:spacing w:val="-14"/>
          <w:sz w:val="28"/>
        </w:rPr>
        <w:t>'Korea</w:t>
      </w:r>
      <w:r>
        <w:rPr>
          <w:b/>
          <w:spacing w:val="4"/>
          <w:sz w:val="28"/>
        </w:rPr>
        <w:t xml:space="preserve"> </w:t>
      </w:r>
      <w:r>
        <w:rPr>
          <w:b/>
          <w:spacing w:val="-14"/>
          <w:sz w:val="28"/>
        </w:rPr>
        <w:t>House,'</w:t>
      </w:r>
      <w:r>
        <w:rPr>
          <w:b/>
          <w:spacing w:val="12"/>
          <w:sz w:val="28"/>
        </w:rPr>
        <w:t xml:space="preserve"> </w:t>
      </w:r>
      <w:r>
        <w:rPr>
          <w:b/>
          <w:spacing w:val="-14"/>
          <w:sz w:val="28"/>
        </w:rPr>
        <w:t>featuring</w:t>
      </w:r>
      <w:r>
        <w:rPr>
          <w:b/>
          <w:spacing w:val="4"/>
          <w:sz w:val="28"/>
        </w:rPr>
        <w:t xml:space="preserve"> </w:t>
      </w:r>
      <w:r>
        <w:rPr>
          <w:b/>
          <w:spacing w:val="-14"/>
          <w:sz w:val="28"/>
        </w:rPr>
        <w:t xml:space="preserve">performances </w:t>
      </w:r>
      <w:r>
        <w:rPr>
          <w:b/>
          <w:spacing w:val="-10"/>
          <w:sz w:val="28"/>
        </w:rPr>
        <w:t>by</w:t>
      </w:r>
      <w:r>
        <w:rPr>
          <w:b/>
          <w:spacing w:val="-8"/>
          <w:sz w:val="28"/>
        </w:rPr>
        <w:t xml:space="preserve"> </w:t>
      </w:r>
      <w:r>
        <w:rPr>
          <w:b/>
          <w:spacing w:val="-10"/>
          <w:sz w:val="28"/>
        </w:rPr>
        <w:t>the</w:t>
      </w:r>
      <w:r>
        <w:rPr>
          <w:b/>
          <w:spacing w:val="-7"/>
          <w:sz w:val="28"/>
        </w:rPr>
        <w:t xml:space="preserve"> </w:t>
      </w:r>
      <w:r>
        <w:rPr>
          <w:b/>
          <w:spacing w:val="-10"/>
          <w:sz w:val="28"/>
        </w:rPr>
        <w:t>Jeonbuk</w:t>
      </w:r>
      <w:r>
        <w:rPr>
          <w:b/>
          <w:spacing w:val="-8"/>
          <w:sz w:val="28"/>
        </w:rPr>
        <w:t xml:space="preserve"> </w:t>
      </w:r>
      <w:r>
        <w:rPr>
          <w:b/>
          <w:spacing w:val="-10"/>
          <w:sz w:val="28"/>
        </w:rPr>
        <w:t>State</w:t>
      </w:r>
      <w:r>
        <w:rPr>
          <w:b/>
          <w:spacing w:val="-7"/>
          <w:sz w:val="28"/>
        </w:rPr>
        <w:t xml:space="preserve"> </w:t>
      </w:r>
      <w:r>
        <w:rPr>
          <w:b/>
          <w:spacing w:val="-10"/>
          <w:sz w:val="28"/>
        </w:rPr>
        <w:t>Gugak</w:t>
      </w:r>
      <w:r>
        <w:rPr>
          <w:b/>
          <w:spacing w:val="-8"/>
          <w:sz w:val="28"/>
        </w:rPr>
        <w:t xml:space="preserve"> </w:t>
      </w:r>
      <w:r>
        <w:rPr>
          <w:b/>
          <w:spacing w:val="-10"/>
          <w:sz w:val="28"/>
        </w:rPr>
        <w:t>Center</w:t>
      </w:r>
      <w:r>
        <w:rPr>
          <w:b/>
          <w:spacing w:val="-7"/>
          <w:sz w:val="28"/>
        </w:rPr>
        <w:t xml:space="preserve"> </w:t>
      </w:r>
      <w:r>
        <w:rPr>
          <w:b/>
          <w:spacing w:val="-10"/>
          <w:sz w:val="28"/>
        </w:rPr>
        <w:t>and</w:t>
      </w:r>
      <w:r>
        <w:rPr>
          <w:b/>
          <w:spacing w:val="-8"/>
          <w:sz w:val="28"/>
        </w:rPr>
        <w:t xml:space="preserve"> </w:t>
      </w:r>
      <w:r>
        <w:rPr>
          <w:b/>
          <w:spacing w:val="-10"/>
          <w:sz w:val="28"/>
        </w:rPr>
        <w:t>craft</w:t>
      </w:r>
      <w:r>
        <w:rPr>
          <w:b/>
          <w:spacing w:val="-7"/>
          <w:sz w:val="28"/>
        </w:rPr>
        <w:t xml:space="preserve"> </w:t>
      </w:r>
      <w:r>
        <w:rPr>
          <w:b/>
          <w:spacing w:val="-10"/>
          <w:sz w:val="28"/>
        </w:rPr>
        <w:t>experiences</w:t>
      </w:r>
    </w:p>
    <w:p w14:paraId="201345AF" w14:textId="77777777" w:rsidR="00D10F27" w:rsidRDefault="007C0DFE">
      <w:pPr>
        <w:pStyle w:val="a5"/>
        <w:numPr>
          <w:ilvl w:val="0"/>
          <w:numId w:val="1"/>
        </w:numPr>
        <w:tabs>
          <w:tab w:val="left" w:pos="705"/>
          <w:tab w:val="left" w:pos="791"/>
          <w:tab w:val="left" w:pos="2324"/>
          <w:tab w:val="left" w:pos="3743"/>
          <w:tab w:val="left" w:pos="4499"/>
          <w:tab w:val="left" w:pos="5142"/>
          <w:tab w:val="left" w:pos="6803"/>
          <w:tab w:val="left" w:pos="7741"/>
          <w:tab w:val="left" w:pos="9217"/>
        </w:tabs>
        <w:spacing w:line="312" w:lineRule="auto"/>
        <w:ind w:left="791" w:right="292" w:hanging="492"/>
        <w:rPr>
          <w:b/>
          <w:sz w:val="28"/>
        </w:rPr>
      </w:pPr>
      <w:r>
        <w:rPr>
          <w:b/>
          <w:noProof/>
          <w:sz w:val="28"/>
        </w:rPr>
        <mc:AlternateContent>
          <mc:Choice Requires="wps">
            <w:drawing>
              <wp:anchor distT="0" distB="0" distL="0" distR="0" simplePos="0" relativeHeight="15729664" behindDoc="0" locked="0" layoutInCell="1" allowOverlap="1" wp14:anchorId="28FFDCC0" wp14:editId="7AC4891D">
                <wp:simplePos x="0" y="0"/>
                <wp:positionH relativeFrom="page">
                  <wp:posOffset>755497</wp:posOffset>
                </wp:positionH>
                <wp:positionV relativeFrom="paragraph">
                  <wp:posOffset>491250</wp:posOffset>
                </wp:positionV>
                <wp:extent cx="6045835" cy="55244"/>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5835" cy="55244"/>
                        </a:xfrm>
                        <a:custGeom>
                          <a:avLst/>
                          <a:gdLst/>
                          <a:ahLst/>
                          <a:cxnLst/>
                          <a:rect l="l" t="t" r="r" b="b"/>
                          <a:pathLst>
                            <a:path w="6045835" h="55244">
                              <a:moveTo>
                                <a:pt x="6045504" y="0"/>
                              </a:moveTo>
                              <a:lnTo>
                                <a:pt x="0" y="0"/>
                              </a:lnTo>
                              <a:lnTo>
                                <a:pt x="0" y="54800"/>
                              </a:lnTo>
                              <a:lnTo>
                                <a:pt x="6045504" y="54800"/>
                              </a:lnTo>
                              <a:lnTo>
                                <a:pt x="6045504" y="0"/>
                              </a:lnTo>
                              <a:close/>
                            </a:path>
                          </a:pathLst>
                        </a:custGeom>
                        <a:solidFill>
                          <a:srgbClr val="0A4595"/>
                        </a:solidFill>
                      </wps:spPr>
                      <wps:bodyPr wrap="square" lIns="0" tIns="0" rIns="0" bIns="0" rtlCol="0">
                        <a:prstTxWarp prst="textNoShape">
                          <a:avLst/>
                        </a:prstTxWarp>
                        <a:noAutofit/>
                      </wps:bodyPr>
                    </wps:wsp>
                  </a:graphicData>
                </a:graphic>
              </wp:anchor>
            </w:drawing>
          </mc:Choice>
          <mc:Fallback>
            <w:pict>
              <v:shape w14:anchorId="4E208AF5" id="Graphic 5" o:spid="_x0000_s1026" style="position:absolute;left:0;text-align:left;margin-left:59.5pt;margin-top:38.7pt;width:476.05pt;height:4.35pt;z-index:15729664;visibility:visible;mso-wrap-style:square;mso-wrap-distance-left:0;mso-wrap-distance-top:0;mso-wrap-distance-right:0;mso-wrap-distance-bottom:0;mso-position-horizontal:absolute;mso-position-horizontal-relative:page;mso-position-vertical:absolute;mso-position-vertical-relative:text;v-text-anchor:top" coordsize="6045835,55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" path="m6045504,l,,,54800r6045504,l6045504,xe" fillcolor="#0a4595" stroked="f">
                <v:path arrowok="t"/>
                <w10:wrap anchorx="page"/>
              </v:shape>
            </w:pict>
          </mc:Fallback>
        </mc:AlternateContent>
      </w:r>
      <w:r>
        <w:rPr>
          <w:b/>
          <w:spacing w:val="-2"/>
          <w:sz w:val="28"/>
        </w:rPr>
        <w:t>“Broadening</w:t>
      </w:r>
      <w:r>
        <w:rPr>
          <w:b/>
          <w:sz w:val="28"/>
        </w:rPr>
        <w:tab/>
      </w:r>
      <w:r>
        <w:rPr>
          <w:b/>
          <w:spacing w:val="-2"/>
          <w:sz w:val="28"/>
        </w:rPr>
        <w:t>exchanges</w:t>
      </w:r>
      <w:r>
        <w:rPr>
          <w:b/>
          <w:sz w:val="28"/>
        </w:rPr>
        <w:tab/>
      </w:r>
      <w:r>
        <w:rPr>
          <w:b/>
          <w:spacing w:val="-4"/>
          <w:sz w:val="28"/>
        </w:rPr>
        <w:t>with</w:t>
      </w:r>
      <w:r>
        <w:rPr>
          <w:b/>
          <w:sz w:val="28"/>
        </w:rPr>
        <w:tab/>
      </w:r>
      <w:r>
        <w:rPr>
          <w:b/>
          <w:spacing w:val="-4"/>
          <w:sz w:val="28"/>
        </w:rPr>
        <w:t>the</w:t>
      </w:r>
      <w:r>
        <w:rPr>
          <w:b/>
          <w:sz w:val="28"/>
        </w:rPr>
        <w:tab/>
      </w:r>
      <w:r>
        <w:rPr>
          <w:b/>
          <w:spacing w:val="-2"/>
          <w:sz w:val="28"/>
        </w:rPr>
        <w:t>international</w:t>
      </w:r>
      <w:r>
        <w:rPr>
          <w:b/>
          <w:sz w:val="28"/>
        </w:rPr>
        <w:tab/>
      </w:r>
      <w:r>
        <w:rPr>
          <w:b/>
          <w:spacing w:val="-2"/>
          <w:sz w:val="28"/>
        </w:rPr>
        <w:t>sports</w:t>
      </w:r>
      <w:r>
        <w:rPr>
          <w:b/>
          <w:sz w:val="28"/>
        </w:rPr>
        <w:tab/>
      </w:r>
      <w:r>
        <w:rPr>
          <w:b/>
          <w:spacing w:val="-2"/>
          <w:sz w:val="28"/>
        </w:rPr>
        <w:t>community</w:t>
      </w:r>
      <w:r>
        <w:rPr>
          <w:b/>
          <w:sz w:val="28"/>
        </w:rPr>
        <w:tab/>
      </w:r>
      <w:r>
        <w:rPr>
          <w:b/>
          <w:spacing w:val="-20"/>
          <w:sz w:val="28"/>
        </w:rPr>
        <w:t xml:space="preserve">and </w:t>
      </w:r>
      <w:r>
        <w:rPr>
          <w:b/>
          <w:spacing w:val="-4"/>
          <w:sz w:val="28"/>
        </w:rPr>
        <w:t>promoting</w:t>
      </w:r>
      <w:r>
        <w:rPr>
          <w:b/>
          <w:spacing w:val="-3"/>
          <w:sz w:val="28"/>
        </w:rPr>
        <w:t xml:space="preserve"> </w:t>
      </w:r>
      <w:r>
        <w:rPr>
          <w:b/>
          <w:spacing w:val="-4"/>
          <w:sz w:val="28"/>
        </w:rPr>
        <w:t>Jeonbuk’</w:t>
      </w:r>
      <w:r>
        <w:rPr>
          <w:b/>
          <w:spacing w:val="9"/>
          <w:sz w:val="28"/>
        </w:rPr>
        <w:t xml:space="preserve"> </w:t>
      </w:r>
      <w:r>
        <w:rPr>
          <w:b/>
          <w:spacing w:val="-4"/>
          <w:sz w:val="28"/>
        </w:rPr>
        <w:t>s</w:t>
      </w:r>
      <w:r>
        <w:rPr>
          <w:b/>
          <w:spacing w:val="2"/>
          <w:sz w:val="28"/>
        </w:rPr>
        <w:t xml:space="preserve"> </w:t>
      </w:r>
      <w:r>
        <w:rPr>
          <w:b/>
          <w:spacing w:val="-4"/>
          <w:sz w:val="28"/>
        </w:rPr>
        <w:t>brand</w:t>
      </w:r>
      <w:r>
        <w:rPr>
          <w:b/>
          <w:spacing w:val="-2"/>
          <w:sz w:val="28"/>
        </w:rPr>
        <w:t xml:space="preserve"> </w:t>
      </w:r>
      <w:r>
        <w:rPr>
          <w:b/>
          <w:spacing w:val="-4"/>
          <w:sz w:val="28"/>
        </w:rPr>
        <w:t>and</w:t>
      </w:r>
      <w:r>
        <w:rPr>
          <w:b/>
          <w:spacing w:val="-1"/>
          <w:sz w:val="28"/>
        </w:rPr>
        <w:t xml:space="preserve"> </w:t>
      </w:r>
      <w:r>
        <w:rPr>
          <w:b/>
          <w:spacing w:val="-4"/>
          <w:sz w:val="28"/>
        </w:rPr>
        <w:t>cultural</w:t>
      </w:r>
      <w:r>
        <w:rPr>
          <w:b/>
          <w:spacing w:val="4"/>
          <w:sz w:val="28"/>
        </w:rPr>
        <w:t xml:space="preserve"> </w:t>
      </w:r>
      <w:r>
        <w:rPr>
          <w:b/>
          <w:spacing w:val="-4"/>
          <w:sz w:val="28"/>
        </w:rPr>
        <w:t xml:space="preserve">value” </w:t>
      </w:r>
    </w:p>
    <w:p w14:paraId="1E650FE3" w14:textId="77777777" w:rsidR="00D10F27" w:rsidRDefault="00D10F27">
      <w:pPr>
        <w:pStyle w:val="a3"/>
        <w:spacing w:before="194"/>
        <w:rPr>
          <w:b/>
        </w:rPr>
      </w:pPr>
    </w:p>
    <w:p w14:paraId="261F2B9E" w14:textId="77777777" w:rsidR="00D10F27" w:rsidRDefault="007C0DFE">
      <w:pPr>
        <w:pStyle w:val="a3"/>
        <w:spacing w:line="292" w:lineRule="auto"/>
        <w:ind w:left="140" w:right="136"/>
        <w:jc w:val="both"/>
      </w:pPr>
      <w:r>
        <w:rPr>
          <w:w w:val="105"/>
        </w:rPr>
        <w:t>Jeonbuk</w:t>
      </w:r>
      <w:r>
        <w:rPr>
          <w:spacing w:val="40"/>
          <w:w w:val="105"/>
        </w:rPr>
        <w:t xml:space="preserve"> </w:t>
      </w:r>
      <w:r>
        <w:rPr>
          <w:w w:val="105"/>
        </w:rPr>
        <w:t>State</w:t>
      </w:r>
      <w:r>
        <w:rPr>
          <w:spacing w:val="40"/>
          <w:w w:val="105"/>
        </w:rPr>
        <w:t xml:space="preserve"> </w:t>
      </w:r>
      <w:r>
        <w:rPr>
          <w:w w:val="105"/>
        </w:rPr>
        <w:t>visited</w:t>
      </w:r>
      <w:r>
        <w:rPr>
          <w:spacing w:val="40"/>
          <w:w w:val="105"/>
        </w:rPr>
        <w:t xml:space="preserve"> </w:t>
      </w:r>
      <w:r>
        <w:rPr>
          <w:w w:val="105"/>
        </w:rPr>
        <w:t>the</w:t>
      </w:r>
      <w:r>
        <w:rPr>
          <w:spacing w:val="40"/>
          <w:w w:val="105"/>
        </w:rPr>
        <w:t xml:space="preserve"> </w:t>
      </w:r>
      <w:r>
        <w:rPr>
          <w:w w:val="105"/>
        </w:rPr>
        <w:t>site</w:t>
      </w:r>
      <w:r>
        <w:rPr>
          <w:spacing w:val="40"/>
          <w:w w:val="105"/>
        </w:rPr>
        <w:t xml:space="preserve"> </w:t>
      </w:r>
      <w:r>
        <w:rPr>
          <w:w w:val="105"/>
        </w:rPr>
        <w:t>of</w:t>
      </w:r>
      <w:r>
        <w:rPr>
          <w:spacing w:val="40"/>
          <w:w w:val="105"/>
        </w:rPr>
        <w:t xml:space="preserve"> </w:t>
      </w:r>
      <w:r>
        <w:rPr>
          <w:w w:val="105"/>
        </w:rPr>
        <w:t>the</w:t>
      </w:r>
      <w:r>
        <w:rPr>
          <w:spacing w:val="40"/>
          <w:w w:val="105"/>
        </w:rPr>
        <w:t xml:space="preserve"> </w:t>
      </w:r>
      <w:r>
        <w:rPr>
          <w:w w:val="105"/>
        </w:rPr>
        <w:t>Milano</w:t>
      </w:r>
      <w:r>
        <w:rPr>
          <w:spacing w:val="40"/>
          <w:w w:val="105"/>
        </w:rPr>
        <w:t xml:space="preserve"> </w:t>
      </w:r>
      <w:r>
        <w:rPr>
          <w:w w:val="105"/>
        </w:rPr>
        <w:t>Cortina</w:t>
      </w:r>
      <w:r>
        <w:rPr>
          <w:spacing w:val="40"/>
          <w:w w:val="105"/>
        </w:rPr>
        <w:t xml:space="preserve"> </w:t>
      </w:r>
      <w:r>
        <w:rPr>
          <w:w w:val="105"/>
        </w:rPr>
        <w:t>2026,</w:t>
      </w:r>
      <w:r>
        <w:rPr>
          <w:spacing w:val="40"/>
          <w:w w:val="105"/>
        </w:rPr>
        <w:t xml:space="preserve"> </w:t>
      </w:r>
      <w:r>
        <w:rPr>
          <w:w w:val="105"/>
        </w:rPr>
        <w:t>held</w:t>
      </w:r>
      <w:r>
        <w:rPr>
          <w:spacing w:val="40"/>
          <w:w w:val="105"/>
        </w:rPr>
        <w:t xml:space="preserve"> </w:t>
      </w:r>
      <w:r>
        <w:rPr>
          <w:w w:val="105"/>
        </w:rPr>
        <w:t>in</w:t>
      </w:r>
      <w:r>
        <w:rPr>
          <w:spacing w:val="40"/>
          <w:w w:val="105"/>
        </w:rPr>
        <w:t xml:space="preserve"> </w:t>
      </w:r>
      <w:r>
        <w:rPr>
          <w:w w:val="105"/>
        </w:rPr>
        <w:t>Italy</w:t>
      </w:r>
      <w:r>
        <w:rPr>
          <w:spacing w:val="40"/>
          <w:w w:val="105"/>
        </w:rPr>
        <w:t xml:space="preserve"> </w:t>
      </w:r>
      <w:r>
        <w:rPr>
          <w:w w:val="105"/>
        </w:rPr>
        <w:t>on Feb.</w:t>
      </w:r>
      <w:r>
        <w:rPr>
          <w:spacing w:val="40"/>
          <w:w w:val="105"/>
        </w:rPr>
        <w:t xml:space="preserve"> </w:t>
      </w:r>
      <w:r>
        <w:rPr>
          <w:w w:val="105"/>
        </w:rPr>
        <w:t>6</w:t>
      </w:r>
      <w:r>
        <w:rPr>
          <w:spacing w:val="40"/>
          <w:w w:val="105"/>
        </w:rPr>
        <w:t xml:space="preserve"> </w:t>
      </w:r>
      <w:r>
        <w:rPr>
          <w:w w:val="105"/>
        </w:rPr>
        <w:t>(local</w:t>
      </w:r>
      <w:r>
        <w:rPr>
          <w:spacing w:val="40"/>
          <w:w w:val="105"/>
        </w:rPr>
        <w:t xml:space="preserve"> </w:t>
      </w:r>
      <w:r>
        <w:rPr>
          <w:w w:val="105"/>
        </w:rPr>
        <w:t>time).</w:t>
      </w:r>
    </w:p>
    <w:p w14:paraId="14D91010" w14:textId="77777777" w:rsidR="00D10F27" w:rsidRDefault="00D10F27">
      <w:pPr>
        <w:pStyle w:val="a3"/>
        <w:spacing w:before="68"/>
      </w:pPr>
    </w:p>
    <w:p w14:paraId="6649EA1C" w14:textId="77777777" w:rsidR="00D10F27" w:rsidRDefault="007C0DFE">
      <w:pPr>
        <w:pStyle w:val="a3"/>
        <w:spacing w:line="292" w:lineRule="auto"/>
        <w:ind w:left="140" w:right="135"/>
        <w:jc w:val="both"/>
      </w:pPr>
      <w:r>
        <w:rPr>
          <w:w w:val="110"/>
        </w:rPr>
        <w:t>On the 7th, Governor Kim Kwan-young attended the IOC High-level Observer</w:t>
      </w:r>
      <w:r>
        <w:rPr>
          <w:spacing w:val="40"/>
          <w:w w:val="110"/>
        </w:rPr>
        <w:t xml:space="preserve"> </w:t>
      </w:r>
      <w:r>
        <w:rPr>
          <w:w w:val="110"/>
        </w:rPr>
        <w:t>Program,</w:t>
      </w:r>
      <w:r>
        <w:rPr>
          <w:spacing w:val="40"/>
          <w:w w:val="110"/>
        </w:rPr>
        <w:t xml:space="preserve"> </w:t>
      </w:r>
      <w:r>
        <w:rPr>
          <w:w w:val="110"/>
        </w:rPr>
        <w:t>which</w:t>
      </w:r>
      <w:r>
        <w:rPr>
          <w:spacing w:val="40"/>
          <w:w w:val="110"/>
        </w:rPr>
        <w:t xml:space="preserve"> </w:t>
      </w:r>
      <w:r>
        <w:rPr>
          <w:w w:val="110"/>
        </w:rPr>
        <w:t>runs</w:t>
      </w:r>
      <w:r>
        <w:rPr>
          <w:spacing w:val="40"/>
          <w:w w:val="110"/>
        </w:rPr>
        <w:t xml:space="preserve"> </w:t>
      </w:r>
      <w:r>
        <w:rPr>
          <w:w w:val="110"/>
        </w:rPr>
        <w:t>from</w:t>
      </w:r>
      <w:r>
        <w:rPr>
          <w:spacing w:val="40"/>
          <w:w w:val="110"/>
        </w:rPr>
        <w:t xml:space="preserve"> </w:t>
      </w:r>
      <w:r>
        <w:rPr>
          <w:w w:val="110"/>
        </w:rPr>
        <w:t>Feb.</w:t>
      </w:r>
      <w:r>
        <w:rPr>
          <w:spacing w:val="40"/>
          <w:w w:val="110"/>
        </w:rPr>
        <w:t xml:space="preserve"> </w:t>
      </w:r>
      <w:r>
        <w:rPr>
          <w:w w:val="110"/>
        </w:rPr>
        <w:t>6</w:t>
      </w:r>
      <w:r>
        <w:rPr>
          <w:spacing w:val="40"/>
          <w:w w:val="110"/>
        </w:rPr>
        <w:t xml:space="preserve"> </w:t>
      </w:r>
      <w:r>
        <w:rPr>
          <w:w w:val="110"/>
        </w:rPr>
        <w:t>to</w:t>
      </w:r>
      <w:r>
        <w:rPr>
          <w:spacing w:val="40"/>
          <w:w w:val="110"/>
        </w:rPr>
        <w:t xml:space="preserve"> </w:t>
      </w:r>
      <w:r>
        <w:rPr>
          <w:w w:val="110"/>
        </w:rPr>
        <w:t>10.</w:t>
      </w:r>
      <w:r>
        <w:rPr>
          <w:spacing w:val="40"/>
          <w:w w:val="110"/>
        </w:rPr>
        <w:t xml:space="preserve"> </w:t>
      </w:r>
      <w:r>
        <w:rPr>
          <w:w w:val="110"/>
        </w:rPr>
        <w:t>Through</w:t>
      </w:r>
      <w:r>
        <w:rPr>
          <w:spacing w:val="40"/>
          <w:w w:val="110"/>
        </w:rPr>
        <w:t xml:space="preserve"> </w:t>
      </w:r>
      <w:r>
        <w:rPr>
          <w:w w:val="110"/>
        </w:rPr>
        <w:t>this</w:t>
      </w:r>
      <w:r>
        <w:rPr>
          <w:spacing w:val="40"/>
          <w:w w:val="110"/>
        </w:rPr>
        <w:t xml:space="preserve"> </w:t>
      </w:r>
      <w:r>
        <w:rPr>
          <w:w w:val="110"/>
        </w:rPr>
        <w:t>program, the State examined the overall operational process on-site, including Olympic game</w:t>
      </w:r>
      <w:r>
        <w:rPr>
          <w:spacing w:val="9"/>
          <w:w w:val="110"/>
        </w:rPr>
        <w:t xml:space="preserve"> </w:t>
      </w:r>
      <w:r>
        <w:rPr>
          <w:w w:val="110"/>
        </w:rPr>
        <w:t>operations,</w:t>
      </w:r>
      <w:r>
        <w:rPr>
          <w:spacing w:val="12"/>
          <w:w w:val="110"/>
        </w:rPr>
        <w:t xml:space="preserve"> </w:t>
      </w:r>
      <w:r>
        <w:rPr>
          <w:w w:val="110"/>
        </w:rPr>
        <w:t>athlete</w:t>
      </w:r>
      <w:r>
        <w:rPr>
          <w:spacing w:val="9"/>
          <w:w w:val="110"/>
        </w:rPr>
        <w:t xml:space="preserve"> </w:t>
      </w:r>
      <w:r>
        <w:rPr>
          <w:w w:val="110"/>
        </w:rPr>
        <w:t>and</w:t>
      </w:r>
      <w:r>
        <w:rPr>
          <w:spacing w:val="10"/>
          <w:w w:val="110"/>
        </w:rPr>
        <w:t xml:space="preserve"> </w:t>
      </w:r>
      <w:r>
        <w:rPr>
          <w:w w:val="110"/>
        </w:rPr>
        <w:t>media</w:t>
      </w:r>
      <w:r>
        <w:rPr>
          <w:spacing w:val="8"/>
          <w:w w:val="110"/>
        </w:rPr>
        <w:t xml:space="preserve"> </w:t>
      </w:r>
      <w:r>
        <w:rPr>
          <w:w w:val="110"/>
        </w:rPr>
        <w:t>services,</w:t>
      </w:r>
      <w:r>
        <w:rPr>
          <w:spacing w:val="12"/>
          <w:w w:val="110"/>
        </w:rPr>
        <w:t xml:space="preserve"> </w:t>
      </w:r>
      <w:r>
        <w:rPr>
          <w:w w:val="110"/>
        </w:rPr>
        <w:t>and</w:t>
      </w:r>
      <w:r>
        <w:rPr>
          <w:spacing w:val="10"/>
          <w:w w:val="110"/>
        </w:rPr>
        <w:t xml:space="preserve"> </w:t>
      </w:r>
      <w:r>
        <w:rPr>
          <w:w w:val="110"/>
        </w:rPr>
        <w:t>Olympic</w:t>
      </w:r>
      <w:r>
        <w:rPr>
          <w:spacing w:val="10"/>
          <w:w w:val="110"/>
        </w:rPr>
        <w:t xml:space="preserve"> </w:t>
      </w:r>
      <w:r>
        <w:rPr>
          <w:w w:val="110"/>
        </w:rPr>
        <w:t>legacy.</w:t>
      </w:r>
    </w:p>
    <w:p w14:paraId="3CA72C22" w14:textId="77777777" w:rsidR="00D10F27" w:rsidRDefault="00D10F27">
      <w:pPr>
        <w:pStyle w:val="a3"/>
        <w:spacing w:before="68"/>
      </w:pPr>
    </w:p>
    <w:p w14:paraId="7454E6C5" w14:textId="77777777" w:rsidR="00D10F27" w:rsidRDefault="007C0DFE">
      <w:pPr>
        <w:pStyle w:val="a3"/>
        <w:spacing w:line="292" w:lineRule="auto"/>
        <w:ind w:left="140" w:right="134"/>
        <w:jc w:val="both"/>
      </w:pPr>
      <w:r>
        <w:rPr>
          <w:w w:val="110"/>
        </w:rPr>
        <w:t>In</w:t>
      </w:r>
      <w:r>
        <w:rPr>
          <w:spacing w:val="40"/>
          <w:w w:val="110"/>
        </w:rPr>
        <w:t xml:space="preserve"> </w:t>
      </w:r>
      <w:r>
        <w:rPr>
          <w:w w:val="110"/>
        </w:rPr>
        <w:t>addition,</w:t>
      </w:r>
      <w:r>
        <w:rPr>
          <w:spacing w:val="40"/>
          <w:w w:val="110"/>
        </w:rPr>
        <w:t xml:space="preserve"> </w:t>
      </w:r>
      <w:r>
        <w:rPr>
          <w:w w:val="110"/>
        </w:rPr>
        <w:t>the</w:t>
      </w:r>
      <w:r>
        <w:rPr>
          <w:spacing w:val="40"/>
          <w:w w:val="110"/>
        </w:rPr>
        <w:t xml:space="preserve"> </w:t>
      </w:r>
      <w:r>
        <w:rPr>
          <w:w w:val="110"/>
        </w:rPr>
        <w:t>delegation</w:t>
      </w:r>
      <w:r>
        <w:rPr>
          <w:spacing w:val="40"/>
          <w:w w:val="110"/>
        </w:rPr>
        <w:t xml:space="preserve"> </w:t>
      </w:r>
      <w:r>
        <w:rPr>
          <w:w w:val="110"/>
        </w:rPr>
        <w:t>studied</w:t>
      </w:r>
      <w:r>
        <w:rPr>
          <w:spacing w:val="40"/>
          <w:w w:val="110"/>
        </w:rPr>
        <w:t xml:space="preserve"> </w:t>
      </w:r>
      <w:r>
        <w:rPr>
          <w:w w:val="110"/>
        </w:rPr>
        <w:t>diverse</w:t>
      </w:r>
      <w:r>
        <w:rPr>
          <w:spacing w:val="40"/>
          <w:w w:val="110"/>
        </w:rPr>
        <w:t xml:space="preserve"> </w:t>
      </w:r>
      <w:r>
        <w:rPr>
          <w:w w:val="110"/>
        </w:rPr>
        <w:t>aspects</w:t>
      </w:r>
      <w:r>
        <w:rPr>
          <w:spacing w:val="40"/>
          <w:w w:val="110"/>
        </w:rPr>
        <w:t xml:space="preserve"> </w:t>
      </w:r>
      <w:r>
        <w:rPr>
          <w:w w:val="110"/>
        </w:rPr>
        <w:t>of</w:t>
      </w:r>
      <w:r>
        <w:rPr>
          <w:spacing w:val="40"/>
          <w:w w:val="110"/>
        </w:rPr>
        <w:t xml:space="preserve"> </w:t>
      </w:r>
      <w:r>
        <w:rPr>
          <w:w w:val="110"/>
        </w:rPr>
        <w:t>event</w:t>
      </w:r>
      <w:r>
        <w:rPr>
          <w:spacing w:val="40"/>
          <w:w w:val="110"/>
        </w:rPr>
        <w:t xml:space="preserve"> </w:t>
      </w:r>
      <w:r>
        <w:rPr>
          <w:w w:val="110"/>
        </w:rPr>
        <w:t>management</w:t>
      </w:r>
      <w:r>
        <w:rPr>
          <w:spacing w:val="80"/>
          <w:w w:val="110"/>
        </w:rPr>
        <w:t xml:space="preserve"> </w:t>
      </w:r>
      <w:r>
        <w:rPr>
          <w:w w:val="110"/>
        </w:rPr>
        <w:t>by</w:t>
      </w:r>
      <w:r>
        <w:rPr>
          <w:spacing w:val="80"/>
          <w:w w:val="110"/>
        </w:rPr>
        <w:t xml:space="preserve"> </w:t>
      </w:r>
      <w:r>
        <w:rPr>
          <w:w w:val="110"/>
        </w:rPr>
        <w:t>observing</w:t>
      </w:r>
      <w:r>
        <w:rPr>
          <w:spacing w:val="80"/>
          <w:w w:val="110"/>
        </w:rPr>
        <w:t xml:space="preserve"> </w:t>
      </w:r>
      <w:r>
        <w:rPr>
          <w:w w:val="110"/>
        </w:rPr>
        <w:t>stadium</w:t>
      </w:r>
      <w:r>
        <w:rPr>
          <w:spacing w:val="80"/>
          <w:w w:val="110"/>
        </w:rPr>
        <w:t xml:space="preserve"> </w:t>
      </w:r>
      <w:r>
        <w:rPr>
          <w:w w:val="110"/>
        </w:rPr>
        <w:t>operations,</w:t>
      </w:r>
      <w:r>
        <w:rPr>
          <w:spacing w:val="80"/>
          <w:w w:val="110"/>
        </w:rPr>
        <w:t xml:space="preserve"> </w:t>
      </w:r>
      <w:r>
        <w:rPr>
          <w:w w:val="110"/>
        </w:rPr>
        <w:t>spectator</w:t>
      </w:r>
      <w:r>
        <w:rPr>
          <w:spacing w:val="80"/>
          <w:w w:val="110"/>
        </w:rPr>
        <w:t xml:space="preserve"> </w:t>
      </w:r>
      <w:r>
        <w:rPr>
          <w:w w:val="110"/>
        </w:rPr>
        <w:t>spaces,</w:t>
      </w:r>
      <w:r>
        <w:rPr>
          <w:spacing w:val="80"/>
          <w:w w:val="110"/>
        </w:rPr>
        <w:t xml:space="preserve"> </w:t>
      </w:r>
      <w:r>
        <w:rPr>
          <w:w w:val="110"/>
        </w:rPr>
        <w:t>and</w:t>
      </w:r>
      <w:r>
        <w:rPr>
          <w:spacing w:val="80"/>
          <w:w w:val="110"/>
        </w:rPr>
        <w:t xml:space="preserve"> </w:t>
      </w:r>
      <w:r>
        <w:rPr>
          <w:w w:val="110"/>
        </w:rPr>
        <w:t xml:space="preserve">sponsor activations, while also inspecting competition venues and transportation </w:t>
      </w:r>
      <w:r>
        <w:rPr>
          <w:spacing w:val="-2"/>
          <w:w w:val="110"/>
        </w:rPr>
        <w:t>infrastructure.</w:t>
      </w:r>
    </w:p>
    <w:p w14:paraId="78260C46" w14:textId="77777777" w:rsidR="00D10F27" w:rsidRDefault="00D10F27">
      <w:pPr>
        <w:pStyle w:val="a3"/>
        <w:spacing w:before="67"/>
      </w:pPr>
    </w:p>
    <w:p w14:paraId="66B1CB3E" w14:textId="77777777" w:rsidR="00D10F27" w:rsidRDefault="007C0DFE">
      <w:pPr>
        <w:pStyle w:val="a3"/>
        <w:spacing w:before="1" w:line="312" w:lineRule="auto"/>
        <w:ind w:left="140" w:right="134"/>
        <w:jc w:val="both"/>
      </w:pPr>
      <w:r>
        <w:rPr>
          <w:w w:val="110"/>
        </w:rPr>
        <w:t>This business trip was designed to learn practical cases of overall competition management through the program, which is conducted for countries wishing to host the Olympics, and to share hosting know-how from international sports</w:t>
      </w:r>
      <w:r>
        <w:rPr>
          <w:spacing w:val="40"/>
          <w:w w:val="110"/>
        </w:rPr>
        <w:t xml:space="preserve"> </w:t>
      </w:r>
      <w:r>
        <w:rPr>
          <w:w w:val="110"/>
        </w:rPr>
        <w:t>officials.</w:t>
      </w:r>
    </w:p>
    <w:p w14:paraId="4DCF066E" w14:textId="77777777" w:rsidR="00D10F27" w:rsidRDefault="00D10F27">
      <w:pPr>
        <w:pStyle w:val="a3"/>
        <w:spacing w:before="150"/>
        <w:rPr>
          <w:sz w:val="20"/>
        </w:rPr>
      </w:pPr>
    </w:p>
    <w:p w14:paraId="1A367BEF" w14:textId="77777777" w:rsidR="00D10F27" w:rsidRDefault="007C0DFE">
      <w:pPr>
        <w:ind w:right="2"/>
        <w:jc w:val="center"/>
        <w:rPr>
          <w:rFonts w:ascii="함초롬돋움"/>
          <w:sz w:val="20"/>
        </w:rPr>
      </w:pPr>
      <w:r>
        <w:rPr>
          <w:rFonts w:ascii="함초롬돋움"/>
          <w:sz w:val="20"/>
        </w:rPr>
        <w:t>-</w:t>
      </w:r>
      <w:r>
        <w:rPr>
          <w:rFonts w:ascii="함초롬돋움"/>
          <w:spacing w:val="39"/>
          <w:sz w:val="20"/>
        </w:rPr>
        <w:t xml:space="preserve"> </w:t>
      </w:r>
      <w:r>
        <w:rPr>
          <w:rFonts w:ascii="함초롬돋움"/>
          <w:sz w:val="20"/>
        </w:rPr>
        <w:t>1</w:t>
      </w:r>
      <w:r>
        <w:rPr>
          <w:rFonts w:ascii="함초롬돋움"/>
          <w:spacing w:val="40"/>
          <w:sz w:val="20"/>
        </w:rPr>
        <w:t xml:space="preserve"> </w:t>
      </w:r>
      <w:r>
        <w:rPr>
          <w:rFonts w:ascii="함초롬돋움"/>
          <w:spacing w:val="-12"/>
          <w:sz w:val="20"/>
        </w:rPr>
        <w:t>-</w:t>
      </w:r>
    </w:p>
    <w:p w14:paraId="373D4EB9" w14:textId="77777777" w:rsidR="00D10F27" w:rsidRDefault="00D10F27">
      <w:pPr>
        <w:jc w:val="center"/>
        <w:rPr>
          <w:rFonts w:ascii="함초롬돋움"/>
          <w:sz w:val="20"/>
        </w:rPr>
        <w:sectPr w:rsidR="00D10F27">
          <w:type w:val="continuous"/>
          <w:pgSz w:w="11900" w:h="16820"/>
          <w:pgMar w:top="1640" w:right="992" w:bottom="280" w:left="992" w:header="720" w:footer="720" w:gutter="0"/>
          <w:cols w:space="720"/>
        </w:sectPr>
      </w:pPr>
    </w:p>
    <w:p w14:paraId="4601F350" w14:textId="77777777" w:rsidR="00D10F27" w:rsidRDefault="007C0DFE">
      <w:pPr>
        <w:pStyle w:val="a3"/>
        <w:spacing w:before="321" w:line="355" w:lineRule="auto"/>
        <w:ind w:left="140" w:right="135"/>
        <w:jc w:val="both"/>
      </w:pPr>
      <w:r>
        <w:rPr>
          <w:w w:val="110"/>
        </w:rPr>
        <w:lastRenderedPageBreak/>
        <w:t>The Winter Olympics are being held in a decentralized manner across eight regions in Italy, including Milan and Cortina d'Ampezzo. The State plans to conduct a thorough analysis of the international standards and latest trends identified during this visit to enhance the specificity and competitiveness of Jeonju's</w:t>
      </w:r>
      <w:r>
        <w:rPr>
          <w:spacing w:val="38"/>
          <w:w w:val="110"/>
        </w:rPr>
        <w:t xml:space="preserve"> </w:t>
      </w:r>
      <w:r>
        <w:rPr>
          <w:w w:val="110"/>
        </w:rPr>
        <w:t>future</w:t>
      </w:r>
      <w:r>
        <w:rPr>
          <w:spacing w:val="35"/>
          <w:w w:val="110"/>
        </w:rPr>
        <w:t xml:space="preserve"> </w:t>
      </w:r>
      <w:r>
        <w:rPr>
          <w:w w:val="110"/>
        </w:rPr>
        <w:t>Olympic</w:t>
      </w:r>
      <w:r>
        <w:rPr>
          <w:spacing w:val="37"/>
          <w:w w:val="110"/>
        </w:rPr>
        <w:t xml:space="preserve"> </w:t>
      </w:r>
      <w:r>
        <w:rPr>
          <w:w w:val="110"/>
        </w:rPr>
        <w:t>bid.</w:t>
      </w:r>
    </w:p>
    <w:p w14:paraId="53E01150" w14:textId="77777777" w:rsidR="00D10F27" w:rsidRDefault="00D10F27">
      <w:pPr>
        <w:pStyle w:val="a3"/>
        <w:spacing w:before="151"/>
      </w:pPr>
    </w:p>
    <w:p w14:paraId="56050E51" w14:textId="77777777" w:rsidR="00D10F27" w:rsidRDefault="007C0DFE">
      <w:pPr>
        <w:pStyle w:val="a3"/>
        <w:spacing w:line="352" w:lineRule="auto"/>
        <w:ind w:left="140" w:right="134"/>
        <w:jc w:val="both"/>
      </w:pPr>
      <w:r>
        <w:rPr>
          <w:w w:val="110"/>
        </w:rPr>
        <w:t>In addition, from Feb. 5 to 17, Jeonbuk State will participate in the</w:t>
      </w:r>
      <w:r>
        <w:rPr>
          <w:spacing w:val="40"/>
          <w:w w:val="110"/>
        </w:rPr>
        <w:t xml:space="preserve"> </w:t>
      </w:r>
      <w:r>
        <w:rPr>
          <w:w w:val="110"/>
        </w:rPr>
        <w:t>‘Korea House’</w:t>
      </w:r>
      <w:r>
        <w:rPr>
          <w:spacing w:val="40"/>
          <w:w w:val="110"/>
        </w:rPr>
        <w:t xml:space="preserve"> </w:t>
      </w:r>
      <w:r>
        <w:rPr>
          <w:w w:val="110"/>
        </w:rPr>
        <w:t>program</w:t>
      </w:r>
      <w:r>
        <w:rPr>
          <w:spacing w:val="-1"/>
          <w:w w:val="110"/>
        </w:rPr>
        <w:t xml:space="preserve"> </w:t>
      </w:r>
      <w:r>
        <w:rPr>
          <w:w w:val="110"/>
        </w:rPr>
        <w:t>operated by KSOC in Milan to actively promote the cultural value and urban image of Jeonju, Jeonbuk. During this period, the state will showcase Jeonbuk's high-level artistic capabilities through performances by the</w:t>
      </w:r>
      <w:r>
        <w:rPr>
          <w:spacing w:val="-20"/>
          <w:w w:val="110"/>
        </w:rPr>
        <w:t xml:space="preserve"> </w:t>
      </w:r>
      <w:r>
        <w:rPr>
          <w:w w:val="110"/>
        </w:rPr>
        <w:t>Jeonbuk</w:t>
      </w:r>
      <w:r>
        <w:rPr>
          <w:spacing w:val="-19"/>
          <w:w w:val="110"/>
        </w:rPr>
        <w:t xml:space="preserve"> </w:t>
      </w:r>
      <w:r>
        <w:rPr>
          <w:w w:val="110"/>
        </w:rPr>
        <w:t>State</w:t>
      </w:r>
      <w:r>
        <w:rPr>
          <w:spacing w:val="-19"/>
          <w:w w:val="110"/>
        </w:rPr>
        <w:t xml:space="preserve"> </w:t>
      </w:r>
      <w:r>
        <w:rPr>
          <w:i/>
          <w:w w:val="110"/>
          <w:sz w:val="29"/>
        </w:rPr>
        <w:t>Gugak</w:t>
      </w:r>
      <w:r>
        <w:rPr>
          <w:i/>
          <w:w w:val="110"/>
          <w:sz w:val="23"/>
        </w:rPr>
        <w:t>(Korean</w:t>
      </w:r>
      <w:r>
        <w:rPr>
          <w:i/>
          <w:spacing w:val="-16"/>
          <w:w w:val="110"/>
          <w:sz w:val="23"/>
        </w:rPr>
        <w:t xml:space="preserve"> </w:t>
      </w:r>
      <w:r>
        <w:rPr>
          <w:i/>
          <w:w w:val="110"/>
          <w:sz w:val="23"/>
        </w:rPr>
        <w:t>Traditional</w:t>
      </w:r>
      <w:r>
        <w:rPr>
          <w:i/>
          <w:spacing w:val="-16"/>
          <w:w w:val="110"/>
          <w:sz w:val="23"/>
        </w:rPr>
        <w:t xml:space="preserve"> </w:t>
      </w:r>
      <w:r>
        <w:rPr>
          <w:i/>
          <w:w w:val="110"/>
          <w:sz w:val="23"/>
        </w:rPr>
        <w:t>Music)</w:t>
      </w:r>
      <w:r>
        <w:rPr>
          <w:i/>
          <w:spacing w:val="-16"/>
          <w:w w:val="110"/>
          <w:sz w:val="23"/>
        </w:rPr>
        <w:t xml:space="preserve"> </w:t>
      </w:r>
      <w:r>
        <w:rPr>
          <w:w w:val="110"/>
        </w:rPr>
        <w:t>Center.</w:t>
      </w:r>
      <w:r>
        <w:rPr>
          <w:spacing w:val="-19"/>
          <w:w w:val="110"/>
        </w:rPr>
        <w:t xml:space="preserve"> </w:t>
      </w:r>
      <w:r>
        <w:rPr>
          <w:w w:val="110"/>
        </w:rPr>
        <w:t>The</w:t>
      </w:r>
      <w:r>
        <w:rPr>
          <w:spacing w:val="-19"/>
          <w:w w:val="110"/>
        </w:rPr>
        <w:t xml:space="preserve"> </w:t>
      </w:r>
      <w:r>
        <w:rPr>
          <w:w w:val="110"/>
        </w:rPr>
        <w:t>state</w:t>
      </w:r>
      <w:r>
        <w:rPr>
          <w:spacing w:val="-19"/>
          <w:w w:val="110"/>
        </w:rPr>
        <w:t xml:space="preserve"> </w:t>
      </w:r>
      <w:r>
        <w:rPr>
          <w:w w:val="110"/>
        </w:rPr>
        <w:t>also</w:t>
      </w:r>
      <w:r>
        <w:rPr>
          <w:spacing w:val="-20"/>
          <w:w w:val="110"/>
        </w:rPr>
        <w:t xml:space="preserve"> </w:t>
      </w:r>
      <w:r>
        <w:rPr>
          <w:w w:val="110"/>
        </w:rPr>
        <w:t xml:space="preserve">operated a hanbok culture experience in collaboration with Jeonju City and the Jeonju Cultural Foundation (JJCF), as well as a traditional craft-making experience </w:t>
      </w:r>
      <w:r>
        <w:rPr>
          <w:spacing w:val="-4"/>
          <w:w w:val="110"/>
        </w:rPr>
        <w:t>hall</w:t>
      </w:r>
      <w:r>
        <w:rPr>
          <w:spacing w:val="10"/>
          <w:w w:val="110"/>
        </w:rPr>
        <w:t xml:space="preserve"> </w:t>
      </w:r>
      <w:r>
        <w:rPr>
          <w:spacing w:val="-4"/>
          <w:w w:val="110"/>
        </w:rPr>
        <w:t>with</w:t>
      </w:r>
      <w:r>
        <w:rPr>
          <w:spacing w:val="6"/>
          <w:w w:val="110"/>
        </w:rPr>
        <w:t xml:space="preserve"> </w:t>
      </w:r>
      <w:r>
        <w:rPr>
          <w:spacing w:val="-4"/>
          <w:w w:val="110"/>
        </w:rPr>
        <w:t>the</w:t>
      </w:r>
      <w:r>
        <w:rPr>
          <w:spacing w:val="7"/>
          <w:w w:val="110"/>
        </w:rPr>
        <w:t xml:space="preserve"> </w:t>
      </w:r>
      <w:r>
        <w:rPr>
          <w:spacing w:val="-4"/>
          <w:w w:val="110"/>
        </w:rPr>
        <w:t>Jeonbuk</w:t>
      </w:r>
      <w:r>
        <w:rPr>
          <w:spacing w:val="7"/>
          <w:w w:val="110"/>
        </w:rPr>
        <w:t xml:space="preserve"> </w:t>
      </w:r>
      <w:r>
        <w:rPr>
          <w:spacing w:val="-4"/>
          <w:w w:val="110"/>
        </w:rPr>
        <w:t>International</w:t>
      </w:r>
      <w:r>
        <w:rPr>
          <w:spacing w:val="10"/>
          <w:w w:val="110"/>
        </w:rPr>
        <w:t xml:space="preserve"> </w:t>
      </w:r>
      <w:r>
        <w:rPr>
          <w:spacing w:val="-4"/>
          <w:w w:val="110"/>
        </w:rPr>
        <w:t>Cooperation</w:t>
      </w:r>
      <w:r>
        <w:rPr>
          <w:spacing w:val="6"/>
          <w:w w:val="110"/>
        </w:rPr>
        <w:t xml:space="preserve"> </w:t>
      </w:r>
      <w:r>
        <w:rPr>
          <w:spacing w:val="-4"/>
          <w:w w:val="110"/>
        </w:rPr>
        <w:t>Agency</w:t>
      </w:r>
      <w:r>
        <w:rPr>
          <w:spacing w:val="8"/>
          <w:w w:val="110"/>
        </w:rPr>
        <w:t xml:space="preserve"> </w:t>
      </w:r>
      <w:r>
        <w:rPr>
          <w:spacing w:val="-4"/>
          <w:w w:val="110"/>
        </w:rPr>
        <w:t>(JBICA).</w:t>
      </w:r>
    </w:p>
    <w:p w14:paraId="1B03149E" w14:textId="77777777" w:rsidR="00D10F27" w:rsidRDefault="00D10F27">
      <w:pPr>
        <w:pStyle w:val="a3"/>
        <w:spacing w:before="159"/>
      </w:pPr>
    </w:p>
    <w:p w14:paraId="603AA70C" w14:textId="77777777" w:rsidR="00D10F27" w:rsidRDefault="007C0DFE">
      <w:pPr>
        <w:pStyle w:val="a3"/>
        <w:spacing w:line="355" w:lineRule="auto"/>
        <w:ind w:left="140" w:right="136"/>
        <w:jc w:val="both"/>
      </w:pPr>
      <w:r>
        <w:rPr>
          <w:w w:val="110"/>
        </w:rPr>
        <w:t>These efforts provided opportunities for visitors and international sports officials from around the world to directly experience Jeonju's cultural</w:t>
      </w:r>
      <w:r>
        <w:rPr>
          <w:spacing w:val="40"/>
          <w:w w:val="110"/>
        </w:rPr>
        <w:t xml:space="preserve"> </w:t>
      </w:r>
      <w:r>
        <w:rPr>
          <w:w w:val="110"/>
        </w:rPr>
        <w:t>content</w:t>
      </w:r>
      <w:r>
        <w:rPr>
          <w:spacing w:val="40"/>
          <w:w w:val="110"/>
        </w:rPr>
        <w:t xml:space="preserve"> </w:t>
      </w:r>
      <w:r>
        <w:rPr>
          <w:w w:val="110"/>
        </w:rPr>
        <w:t>and</w:t>
      </w:r>
      <w:r>
        <w:rPr>
          <w:spacing w:val="40"/>
          <w:w w:val="110"/>
        </w:rPr>
        <w:t xml:space="preserve"> </w:t>
      </w:r>
      <w:r>
        <w:rPr>
          <w:w w:val="110"/>
        </w:rPr>
        <w:t>increased</w:t>
      </w:r>
      <w:r>
        <w:rPr>
          <w:spacing w:val="40"/>
          <w:w w:val="110"/>
        </w:rPr>
        <w:t xml:space="preserve"> </w:t>
      </w:r>
      <w:r>
        <w:rPr>
          <w:w w:val="110"/>
        </w:rPr>
        <w:t>Jeonbuk's</w:t>
      </w:r>
      <w:r>
        <w:rPr>
          <w:spacing w:val="40"/>
          <w:w w:val="110"/>
        </w:rPr>
        <w:t xml:space="preserve"> </w:t>
      </w:r>
      <w:r>
        <w:rPr>
          <w:w w:val="110"/>
        </w:rPr>
        <w:t>brand</w:t>
      </w:r>
      <w:r>
        <w:rPr>
          <w:spacing w:val="40"/>
          <w:w w:val="110"/>
        </w:rPr>
        <w:t xml:space="preserve"> </w:t>
      </w:r>
      <w:r>
        <w:rPr>
          <w:w w:val="110"/>
        </w:rPr>
        <w:t>awareness.</w:t>
      </w:r>
    </w:p>
    <w:p w14:paraId="4527534C" w14:textId="77777777" w:rsidR="00D10F27" w:rsidRDefault="00D10F27">
      <w:pPr>
        <w:pStyle w:val="a3"/>
        <w:spacing w:before="151"/>
      </w:pPr>
    </w:p>
    <w:p w14:paraId="10B35F95" w14:textId="77777777" w:rsidR="00D10F27" w:rsidRDefault="007C0DFE">
      <w:pPr>
        <w:pStyle w:val="a3"/>
        <w:spacing w:before="1" w:line="355" w:lineRule="auto"/>
        <w:ind w:left="140" w:right="135"/>
        <w:jc w:val="both"/>
      </w:pPr>
      <w:r>
        <w:rPr>
          <w:w w:val="110"/>
        </w:rPr>
        <w:t>Governor Kim Kwan-young stated, "I will use this visit as an opportunity to build</w:t>
      </w:r>
      <w:r>
        <w:rPr>
          <w:spacing w:val="40"/>
          <w:w w:val="110"/>
        </w:rPr>
        <w:t xml:space="preserve"> </w:t>
      </w:r>
      <w:r>
        <w:rPr>
          <w:w w:val="110"/>
        </w:rPr>
        <w:t>trust</w:t>
      </w:r>
      <w:r>
        <w:rPr>
          <w:spacing w:val="40"/>
          <w:w w:val="110"/>
        </w:rPr>
        <w:t xml:space="preserve"> </w:t>
      </w:r>
      <w:r>
        <w:rPr>
          <w:w w:val="110"/>
        </w:rPr>
        <w:t>with</w:t>
      </w:r>
      <w:r>
        <w:rPr>
          <w:spacing w:val="40"/>
          <w:w w:val="110"/>
        </w:rPr>
        <w:t xml:space="preserve"> </w:t>
      </w:r>
      <w:r>
        <w:rPr>
          <w:w w:val="110"/>
        </w:rPr>
        <w:t>the</w:t>
      </w:r>
      <w:r>
        <w:rPr>
          <w:spacing w:val="40"/>
          <w:w w:val="110"/>
        </w:rPr>
        <w:t xml:space="preserve"> </w:t>
      </w:r>
      <w:r>
        <w:rPr>
          <w:w w:val="110"/>
        </w:rPr>
        <w:t>international</w:t>
      </w:r>
      <w:r>
        <w:rPr>
          <w:spacing w:val="40"/>
          <w:w w:val="110"/>
        </w:rPr>
        <w:t xml:space="preserve"> </w:t>
      </w:r>
      <w:r>
        <w:rPr>
          <w:w w:val="110"/>
        </w:rPr>
        <w:t>sports</w:t>
      </w:r>
      <w:r>
        <w:rPr>
          <w:spacing w:val="40"/>
          <w:w w:val="110"/>
        </w:rPr>
        <w:t xml:space="preserve"> </w:t>
      </w:r>
      <w:r>
        <w:rPr>
          <w:w w:val="110"/>
        </w:rPr>
        <w:t>community,</w:t>
      </w:r>
      <w:r>
        <w:rPr>
          <w:spacing w:val="40"/>
          <w:w w:val="110"/>
        </w:rPr>
        <w:t xml:space="preserve"> </w:t>
      </w:r>
      <w:r>
        <w:rPr>
          <w:w w:val="110"/>
        </w:rPr>
        <w:t>broaden</w:t>
      </w:r>
      <w:r>
        <w:rPr>
          <w:spacing w:val="40"/>
          <w:w w:val="110"/>
        </w:rPr>
        <w:t xml:space="preserve"> </w:t>
      </w:r>
      <w:r>
        <w:rPr>
          <w:w w:val="110"/>
        </w:rPr>
        <w:t>my</w:t>
      </w:r>
      <w:r>
        <w:rPr>
          <w:spacing w:val="40"/>
          <w:w w:val="110"/>
        </w:rPr>
        <w:t xml:space="preserve"> </w:t>
      </w:r>
      <w:r>
        <w:rPr>
          <w:w w:val="110"/>
        </w:rPr>
        <w:t>insights on-site,</w:t>
      </w:r>
      <w:r>
        <w:rPr>
          <w:spacing w:val="39"/>
          <w:w w:val="110"/>
        </w:rPr>
        <w:t xml:space="preserve"> </w:t>
      </w:r>
      <w:r>
        <w:rPr>
          <w:w w:val="110"/>
        </w:rPr>
        <w:t>and</w:t>
      </w:r>
      <w:r>
        <w:rPr>
          <w:spacing w:val="37"/>
          <w:w w:val="110"/>
        </w:rPr>
        <w:t xml:space="preserve"> </w:t>
      </w:r>
      <w:r>
        <w:rPr>
          <w:w w:val="110"/>
        </w:rPr>
        <w:t>share</w:t>
      </w:r>
      <w:r>
        <w:rPr>
          <w:spacing w:val="36"/>
          <w:w w:val="110"/>
        </w:rPr>
        <w:t xml:space="preserve"> </w:t>
      </w:r>
      <w:r>
        <w:rPr>
          <w:w w:val="110"/>
        </w:rPr>
        <w:t>the</w:t>
      </w:r>
      <w:r>
        <w:rPr>
          <w:spacing w:val="36"/>
          <w:w w:val="110"/>
        </w:rPr>
        <w:t xml:space="preserve"> </w:t>
      </w:r>
      <w:r>
        <w:rPr>
          <w:w w:val="110"/>
        </w:rPr>
        <w:t>cultural</w:t>
      </w:r>
      <w:r>
        <w:rPr>
          <w:spacing w:val="40"/>
          <w:w w:val="110"/>
        </w:rPr>
        <w:t xml:space="preserve"> </w:t>
      </w:r>
      <w:r>
        <w:rPr>
          <w:w w:val="110"/>
        </w:rPr>
        <w:t>value</w:t>
      </w:r>
      <w:r>
        <w:rPr>
          <w:spacing w:val="36"/>
          <w:w w:val="110"/>
        </w:rPr>
        <w:t xml:space="preserve"> </w:t>
      </w:r>
      <w:r>
        <w:rPr>
          <w:w w:val="110"/>
        </w:rPr>
        <w:t>of</w:t>
      </w:r>
      <w:r>
        <w:rPr>
          <w:spacing w:val="39"/>
          <w:w w:val="110"/>
        </w:rPr>
        <w:t xml:space="preserve"> </w:t>
      </w:r>
      <w:r>
        <w:rPr>
          <w:w w:val="110"/>
        </w:rPr>
        <w:t>Jeonju,</w:t>
      </w:r>
      <w:r>
        <w:rPr>
          <w:spacing w:val="39"/>
          <w:w w:val="110"/>
        </w:rPr>
        <w:t xml:space="preserve"> </w:t>
      </w:r>
      <w:r>
        <w:rPr>
          <w:w w:val="110"/>
        </w:rPr>
        <w:t>Jeonbuk</w:t>
      </w:r>
      <w:r>
        <w:rPr>
          <w:spacing w:val="38"/>
          <w:w w:val="110"/>
        </w:rPr>
        <w:t xml:space="preserve"> </w:t>
      </w:r>
      <w:r>
        <w:rPr>
          <w:w w:val="110"/>
        </w:rPr>
        <w:t>with</w:t>
      </w:r>
      <w:r>
        <w:rPr>
          <w:spacing w:val="36"/>
          <w:w w:val="110"/>
        </w:rPr>
        <w:t xml:space="preserve"> </w:t>
      </w:r>
      <w:r>
        <w:rPr>
          <w:w w:val="110"/>
        </w:rPr>
        <w:t>the</w:t>
      </w:r>
      <w:r>
        <w:rPr>
          <w:spacing w:val="38"/>
          <w:w w:val="110"/>
        </w:rPr>
        <w:t xml:space="preserve"> </w:t>
      </w:r>
      <w:r>
        <w:rPr>
          <w:w w:val="110"/>
        </w:rPr>
        <w:t xml:space="preserve">world.” </w:t>
      </w:r>
    </w:p>
    <w:p w14:paraId="4C6689DB" w14:textId="77777777" w:rsidR="00D10F27" w:rsidRDefault="00D10F27">
      <w:pPr>
        <w:pStyle w:val="a3"/>
        <w:spacing w:before="153"/>
      </w:pPr>
    </w:p>
    <w:p w14:paraId="14C36F47" w14:textId="77777777" w:rsidR="00D10F27" w:rsidRDefault="007C0DFE">
      <w:pPr>
        <w:pStyle w:val="a3"/>
        <w:spacing w:before="1" w:line="348" w:lineRule="auto"/>
        <w:ind w:left="140" w:right="134"/>
        <w:jc w:val="both"/>
      </w:pPr>
      <w:r>
        <w:rPr>
          <w:w w:val="105"/>
        </w:rPr>
        <w:t>Meanwhile, three athletes from Jeonbuk participated in this Winter Olympics. Coach Lee Han-shin from Jinan-</w:t>
      </w:r>
      <w:r>
        <w:rPr>
          <w:i/>
          <w:w w:val="105"/>
          <w:sz w:val="29"/>
        </w:rPr>
        <w:t>gun</w:t>
      </w:r>
      <w:r>
        <w:rPr>
          <w:w w:val="105"/>
        </w:rPr>
        <w:t>(county) led the national bobsleigh and skeleton team, while athlete Cho Wan-hee(Jeonbuk Ski Association) competed</w:t>
      </w:r>
      <w:r>
        <w:rPr>
          <w:spacing w:val="80"/>
          <w:w w:val="150"/>
        </w:rPr>
        <w:t xml:space="preserve"> </w:t>
      </w:r>
      <w:r>
        <w:rPr>
          <w:w w:val="105"/>
        </w:rPr>
        <w:t>in snowboarding, and Choi Doo-jin from Muju-</w:t>
      </w:r>
      <w:r>
        <w:rPr>
          <w:i/>
          <w:w w:val="105"/>
          <w:sz w:val="29"/>
        </w:rPr>
        <w:t>gun</w:t>
      </w:r>
      <w:r>
        <w:rPr>
          <w:w w:val="105"/>
        </w:rPr>
        <w:t xml:space="preserve">(county) participated in the </w:t>
      </w:r>
      <w:r>
        <w:rPr>
          <w:spacing w:val="-2"/>
          <w:w w:val="105"/>
        </w:rPr>
        <w:t>biathlon.</w:t>
      </w:r>
    </w:p>
    <w:p w14:paraId="2890ACAB" w14:textId="77777777" w:rsidR="00D10F27" w:rsidRDefault="00D10F27">
      <w:pPr>
        <w:pStyle w:val="a3"/>
        <w:spacing w:before="170"/>
        <w:rPr>
          <w:sz w:val="20"/>
        </w:rPr>
      </w:pPr>
    </w:p>
    <w:p w14:paraId="513CE699" w14:textId="77777777" w:rsidR="00D10F27" w:rsidRDefault="007C0DFE">
      <w:pPr>
        <w:ind w:left="3"/>
        <w:jc w:val="center"/>
        <w:rPr>
          <w:rFonts w:ascii="함초롬돋움"/>
          <w:sz w:val="20"/>
        </w:rPr>
      </w:pPr>
      <w:r>
        <w:rPr>
          <w:rFonts w:ascii="함초롬돋움"/>
          <w:sz w:val="20"/>
        </w:rPr>
        <w:t>-</w:t>
      </w:r>
      <w:r>
        <w:rPr>
          <w:rFonts w:ascii="함초롬돋움"/>
          <w:spacing w:val="39"/>
          <w:sz w:val="20"/>
        </w:rPr>
        <w:t xml:space="preserve"> </w:t>
      </w:r>
      <w:r>
        <w:rPr>
          <w:rFonts w:ascii="함초롬돋움"/>
          <w:sz w:val="20"/>
        </w:rPr>
        <w:t>2</w:t>
      </w:r>
      <w:r>
        <w:rPr>
          <w:rFonts w:ascii="함초롬돋움"/>
          <w:spacing w:val="40"/>
          <w:sz w:val="20"/>
        </w:rPr>
        <w:t xml:space="preserve"> </w:t>
      </w:r>
      <w:r>
        <w:rPr>
          <w:rFonts w:ascii="함초롬돋움"/>
          <w:spacing w:val="-12"/>
          <w:sz w:val="20"/>
        </w:rPr>
        <w:t>-</w:t>
      </w:r>
    </w:p>
    <w:sectPr w:rsidR="00D10F27">
      <w:pgSz w:w="11900" w:h="16820"/>
      <w:pgMar w:top="1940" w:right="992" w:bottom="280" w:left="99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AE065" w14:textId="77777777" w:rsidR="00550059" w:rsidRDefault="00550059" w:rsidP="000F6817">
      <w:r>
        <w:separator/>
      </w:r>
    </w:p>
  </w:endnote>
  <w:endnote w:type="continuationSeparator" w:id="0">
    <w:p w14:paraId="2880851A" w14:textId="77777777" w:rsidR="00550059" w:rsidRDefault="00550059" w:rsidP="000F6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함초롬바탕">
    <w:altName w:val="바탕"/>
    <w:panose1 w:val="020B0804000101010101"/>
    <w:charset w:val="81"/>
    <w:family w:val="roman"/>
    <w:pitch w:val="variable"/>
    <w:sig w:usb0="F7002EFF" w:usb1="19DFFFFF" w:usb2="001BFDD7" w:usb3="00000000" w:csb0="001F01FF" w:csb1="00000000"/>
  </w:font>
  <w:font w:name="HY신명조">
    <w:panose1 w:val="02030600000101010101"/>
    <w:charset w:val="81"/>
    <w:family w:val="roman"/>
    <w:pitch w:val="variable"/>
    <w:sig w:usb0="900002A7" w:usb1="29D77CF9" w:usb2="00000010" w:usb3="00000000" w:csb0="00080000" w:csb1="00000000"/>
  </w:font>
  <w:font w:name="HY견고딕">
    <w:panose1 w:val="02030600000101010101"/>
    <w:charset w:val="81"/>
    <w:family w:val="roman"/>
    <w:pitch w:val="variable"/>
    <w:sig w:usb0="900002A7" w:usb1="29D77CF9" w:usb2="00000010" w:usb3="00000000" w:csb0="00080000" w:csb1="00000000"/>
  </w:font>
  <w:font w:name="함초롬돋움">
    <w:panose1 w:val="020B0604000101010101"/>
    <w:charset w:val="81"/>
    <w:family w:val="modern"/>
    <w:pitch w:val="variable"/>
    <w:sig w:usb0="F7002EFF" w:usb1="19DFFFFF" w:usb2="001BFDD7" w:usb3="00000000" w:csb0="001F007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9CFDD" w14:textId="77777777" w:rsidR="00550059" w:rsidRDefault="00550059" w:rsidP="000F6817">
      <w:r>
        <w:separator/>
      </w:r>
    </w:p>
  </w:footnote>
  <w:footnote w:type="continuationSeparator" w:id="0">
    <w:p w14:paraId="02EDA1E0" w14:textId="77777777" w:rsidR="00550059" w:rsidRDefault="00550059" w:rsidP="000F68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8F26BE"/>
    <w:multiLevelType w:val="hybridMultilevel"/>
    <w:tmpl w:val="0F4E6F32"/>
    <w:lvl w:ilvl="0" w:tplc="6ADE6456">
      <w:numFmt w:val="bullet"/>
      <w:lvlText w:val="○"/>
      <w:lvlJc w:val="left"/>
      <w:pPr>
        <w:ind w:left="836" w:hanging="555"/>
      </w:pPr>
      <w:rPr>
        <w:rFonts w:ascii="Times New Roman" w:eastAsia="Times New Roman" w:hAnsi="Times New Roman" w:cs="Times New Roman" w:hint="default"/>
        <w:b/>
        <w:bCs/>
        <w:i w:val="0"/>
        <w:iCs w:val="0"/>
        <w:spacing w:val="0"/>
        <w:w w:val="166"/>
        <w:sz w:val="28"/>
        <w:szCs w:val="28"/>
        <w:lang w:val="en-US" w:eastAsia="en-US" w:bidi="ar-SA"/>
      </w:rPr>
    </w:lvl>
    <w:lvl w:ilvl="1" w:tplc="98F0C7E2">
      <w:numFmt w:val="bullet"/>
      <w:lvlText w:val="•"/>
      <w:lvlJc w:val="left"/>
      <w:pPr>
        <w:ind w:left="1747" w:hanging="555"/>
      </w:pPr>
      <w:rPr>
        <w:rFonts w:hint="default"/>
        <w:lang w:val="en-US" w:eastAsia="en-US" w:bidi="ar-SA"/>
      </w:rPr>
    </w:lvl>
    <w:lvl w:ilvl="2" w:tplc="B2E6A7C2">
      <w:numFmt w:val="bullet"/>
      <w:lvlText w:val="•"/>
      <w:lvlJc w:val="left"/>
      <w:pPr>
        <w:ind w:left="2655" w:hanging="555"/>
      </w:pPr>
      <w:rPr>
        <w:rFonts w:hint="default"/>
        <w:lang w:val="en-US" w:eastAsia="en-US" w:bidi="ar-SA"/>
      </w:rPr>
    </w:lvl>
    <w:lvl w:ilvl="3" w:tplc="2B0CE36E">
      <w:numFmt w:val="bullet"/>
      <w:lvlText w:val="•"/>
      <w:lvlJc w:val="left"/>
      <w:pPr>
        <w:ind w:left="3562" w:hanging="555"/>
      </w:pPr>
      <w:rPr>
        <w:rFonts w:hint="default"/>
        <w:lang w:val="en-US" w:eastAsia="en-US" w:bidi="ar-SA"/>
      </w:rPr>
    </w:lvl>
    <w:lvl w:ilvl="4" w:tplc="B4129DAC">
      <w:numFmt w:val="bullet"/>
      <w:lvlText w:val="•"/>
      <w:lvlJc w:val="left"/>
      <w:pPr>
        <w:ind w:left="4470" w:hanging="555"/>
      </w:pPr>
      <w:rPr>
        <w:rFonts w:hint="default"/>
        <w:lang w:val="en-US" w:eastAsia="en-US" w:bidi="ar-SA"/>
      </w:rPr>
    </w:lvl>
    <w:lvl w:ilvl="5" w:tplc="5E3CADEA">
      <w:numFmt w:val="bullet"/>
      <w:lvlText w:val="•"/>
      <w:lvlJc w:val="left"/>
      <w:pPr>
        <w:ind w:left="5378" w:hanging="555"/>
      </w:pPr>
      <w:rPr>
        <w:rFonts w:hint="default"/>
        <w:lang w:val="en-US" w:eastAsia="en-US" w:bidi="ar-SA"/>
      </w:rPr>
    </w:lvl>
    <w:lvl w:ilvl="6" w:tplc="6B366B9A">
      <w:numFmt w:val="bullet"/>
      <w:lvlText w:val="•"/>
      <w:lvlJc w:val="left"/>
      <w:pPr>
        <w:ind w:left="6285" w:hanging="555"/>
      </w:pPr>
      <w:rPr>
        <w:rFonts w:hint="default"/>
        <w:lang w:val="en-US" w:eastAsia="en-US" w:bidi="ar-SA"/>
      </w:rPr>
    </w:lvl>
    <w:lvl w:ilvl="7" w:tplc="7BEA531E">
      <w:numFmt w:val="bullet"/>
      <w:lvlText w:val="•"/>
      <w:lvlJc w:val="left"/>
      <w:pPr>
        <w:ind w:left="7193" w:hanging="555"/>
      </w:pPr>
      <w:rPr>
        <w:rFonts w:hint="default"/>
        <w:lang w:val="en-US" w:eastAsia="en-US" w:bidi="ar-SA"/>
      </w:rPr>
    </w:lvl>
    <w:lvl w:ilvl="8" w:tplc="0360D68C">
      <w:numFmt w:val="bullet"/>
      <w:lvlText w:val="•"/>
      <w:lvlJc w:val="left"/>
      <w:pPr>
        <w:ind w:left="8100" w:hanging="555"/>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D10F27"/>
    <w:rsid w:val="000F6817"/>
    <w:rsid w:val="00550059"/>
    <w:rsid w:val="007C0DFE"/>
    <w:rsid w:val="009D217C"/>
    <w:rsid w:val="00D10F2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DD068A"/>
  <w15:docId w15:val="{0AE166F1-B0A0-40C0-BA4E-BB0C7F201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Title"/>
    <w:basedOn w:val="a"/>
    <w:uiPriority w:val="10"/>
    <w:qFormat/>
    <w:pPr>
      <w:spacing w:line="990" w:lineRule="exact"/>
      <w:ind w:left="2706"/>
    </w:pPr>
    <w:rPr>
      <w:rFonts w:ascii="함초롬바탕" w:eastAsia="함초롬바탕" w:hAnsi="함초롬바탕" w:cs="함초롬바탕"/>
      <w:b/>
      <w:bCs/>
      <w:sz w:val="60"/>
      <w:szCs w:val="60"/>
    </w:rPr>
  </w:style>
  <w:style w:type="paragraph" w:styleId="a5">
    <w:name w:val="List Paragraph"/>
    <w:basedOn w:val="a"/>
    <w:uiPriority w:val="1"/>
    <w:qFormat/>
    <w:pPr>
      <w:spacing w:before="3"/>
      <w:ind w:left="757" w:right="291" w:hanging="538"/>
    </w:pPr>
  </w:style>
  <w:style w:type="paragraph" w:customStyle="1" w:styleId="TableParagraph">
    <w:name w:val="Table Paragraph"/>
    <w:basedOn w:val="a"/>
    <w:uiPriority w:val="1"/>
    <w:qFormat/>
    <w:pPr>
      <w:ind w:left="10"/>
    </w:pPr>
    <w:rPr>
      <w:rFonts w:ascii="함초롬바탕" w:eastAsia="함초롬바탕" w:hAnsi="함초롬바탕" w:cs="함초롬바탕"/>
    </w:rPr>
  </w:style>
  <w:style w:type="paragraph" w:styleId="a6">
    <w:name w:val="header"/>
    <w:basedOn w:val="a"/>
    <w:link w:val="Char"/>
    <w:uiPriority w:val="99"/>
    <w:unhideWhenUsed/>
    <w:rsid w:val="000F6817"/>
    <w:pPr>
      <w:tabs>
        <w:tab w:val="center" w:pos="4513"/>
        <w:tab w:val="right" w:pos="9026"/>
      </w:tabs>
      <w:snapToGrid w:val="0"/>
    </w:pPr>
  </w:style>
  <w:style w:type="character" w:customStyle="1" w:styleId="Char">
    <w:name w:val="머리글 Char"/>
    <w:basedOn w:val="a0"/>
    <w:link w:val="a6"/>
    <w:uiPriority w:val="99"/>
    <w:rsid w:val="000F6817"/>
    <w:rPr>
      <w:rFonts w:ascii="Times New Roman" w:eastAsia="Times New Roman" w:hAnsi="Times New Roman" w:cs="Times New Roman"/>
    </w:rPr>
  </w:style>
  <w:style w:type="paragraph" w:styleId="a7">
    <w:name w:val="footer"/>
    <w:basedOn w:val="a"/>
    <w:link w:val="Char0"/>
    <w:uiPriority w:val="99"/>
    <w:unhideWhenUsed/>
    <w:rsid w:val="000F6817"/>
    <w:pPr>
      <w:tabs>
        <w:tab w:val="center" w:pos="4513"/>
        <w:tab w:val="right" w:pos="9026"/>
      </w:tabs>
      <w:snapToGrid w:val="0"/>
    </w:pPr>
  </w:style>
  <w:style w:type="character" w:customStyle="1" w:styleId="Char0">
    <w:name w:val="바닥글 Char"/>
    <w:basedOn w:val="a0"/>
    <w:link w:val="a7"/>
    <w:uiPriority w:val="99"/>
    <w:rsid w:val="000F6817"/>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472</Words>
  <Characters>2697</Characters>
  <Application>Microsoft Office Word</Application>
  <DocSecurity>0</DocSecurity>
  <Lines>22</Lines>
  <Paragraphs>6</Paragraphs>
  <ScaleCrop>false</ScaleCrop>
  <Company/>
  <LinksUpToDate>false</LinksUpToDate>
  <CharactersWithSpaces>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Ayeon Kim</cp:lastModifiedBy>
  <cp:revision>3</cp:revision>
  <dcterms:created xsi:type="dcterms:W3CDTF">2026-04-30T11:28:00Z</dcterms:created>
  <dcterms:modified xsi:type="dcterms:W3CDTF">2026-04-30T11:32:00Z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2026-02-09T00:00:00Z</vt:filetime>
  </property>
  <property fmtid="{D5CDD505-2E9C-101B-9397-08002B2CF9AE}" pid="3" name="Creator">
    <vt:lpwstr>Hwp 2020 11.0.0.8969</vt:lpwstr>
  </property>
  <property fmtid="{D5CDD505-2E9C-101B-9397-08002B2CF9AE}" pid="4" name="LastSaved">
    <vt:filetime>2026-04-30T00:00:00Z</vt:filetime>
  </property>
  <property fmtid="{D5CDD505-2E9C-101B-9397-08002B2CF9AE}" pid="5" name="PDFVersion">
    <vt:lpwstr>1.4</vt:lpwstr>
  </property>
  <property fmtid="{D5CDD505-2E9C-101B-9397-08002B2CF9AE}" pid="6" name="Producer">
    <vt:lpwstr>Hancom PDF 1.3.0.550</vt:lpwstr>
  </property>
</Properties>
</file>